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F8A" w:rsidRDefault="00823F8A" w:rsidP="00823F8A">
      <w:pPr>
        <w:jc w:val="center"/>
        <w:rPr>
          <w:rFonts w:asciiTheme="minorHAnsi" w:hAnsiTheme="minorHAnsi" w:cstheme="minorHAnsi"/>
          <w:b/>
          <w:sz w:val="36"/>
          <w:szCs w:val="36"/>
        </w:rPr>
      </w:pPr>
      <w:bookmarkStart w:id="0" w:name="_Toc23802051"/>
    </w:p>
    <w:p w:rsidR="00621521" w:rsidRPr="00823F8A" w:rsidRDefault="00621521" w:rsidP="00823F8A">
      <w:pPr>
        <w:jc w:val="center"/>
        <w:rPr>
          <w:rFonts w:asciiTheme="minorHAnsi" w:hAnsiTheme="minorHAnsi" w:cstheme="minorHAnsi"/>
          <w:b/>
          <w:sz w:val="36"/>
          <w:szCs w:val="36"/>
        </w:rPr>
      </w:pPr>
      <w:r w:rsidRPr="00823F8A">
        <w:rPr>
          <w:rFonts w:asciiTheme="minorHAnsi" w:hAnsiTheme="minorHAnsi" w:cstheme="minorHAnsi"/>
          <w:b/>
          <w:sz w:val="36"/>
          <w:szCs w:val="36"/>
        </w:rPr>
        <w:t>REGOLAMENTO RECANTE LA DISCIPLINA PER IL CONFERIMENTO DI INCARICHI DI COLLABORAZIONE AD ESPERTI ESTERNI</w:t>
      </w:r>
      <w:bookmarkEnd w:id="0"/>
    </w:p>
    <w:p w:rsidR="00621521" w:rsidRPr="00823F8A" w:rsidRDefault="00621521" w:rsidP="00621521">
      <w:pPr>
        <w:ind w:right="-1"/>
        <w:jc w:val="center"/>
        <w:rPr>
          <w:rFonts w:ascii="Calibri" w:hAnsi="Calibri" w:cs="Calibri"/>
          <w:szCs w:val="28"/>
        </w:rPr>
      </w:pPr>
      <w:r w:rsidRPr="00823F8A">
        <w:rPr>
          <w:rFonts w:ascii="Calibri" w:hAnsi="Calibri" w:cs="Calibri"/>
          <w:szCs w:val="28"/>
        </w:rPr>
        <w:t xml:space="preserve">a norma dell’art. 7, c. 6, del D. </w:t>
      </w:r>
      <w:proofErr w:type="spellStart"/>
      <w:r w:rsidRPr="00823F8A">
        <w:rPr>
          <w:rFonts w:ascii="Calibri" w:hAnsi="Calibri" w:cs="Calibri"/>
          <w:szCs w:val="28"/>
        </w:rPr>
        <w:t>Lgs</w:t>
      </w:r>
      <w:proofErr w:type="spellEnd"/>
      <w:r w:rsidRPr="00823F8A">
        <w:rPr>
          <w:rFonts w:ascii="Calibri" w:hAnsi="Calibri" w:cs="Calibri"/>
          <w:szCs w:val="28"/>
        </w:rPr>
        <w:t>. 165/2001</w:t>
      </w:r>
    </w:p>
    <w:p w:rsidR="00823F8A" w:rsidRPr="00823F8A" w:rsidRDefault="00823F8A" w:rsidP="00823F8A">
      <w:pPr>
        <w:jc w:val="center"/>
        <w:rPr>
          <w:rFonts w:asciiTheme="minorHAnsi" w:hAnsiTheme="minorHAnsi" w:cstheme="minorHAnsi"/>
          <w:b/>
          <w:sz w:val="36"/>
          <w:szCs w:val="36"/>
        </w:rPr>
      </w:pPr>
      <w:bookmarkStart w:id="1" w:name="_Toc23802052"/>
      <w:r w:rsidRPr="00823F8A">
        <w:rPr>
          <w:rFonts w:asciiTheme="minorHAnsi" w:hAnsiTheme="minorHAnsi" w:cstheme="minorHAnsi"/>
          <w:b/>
          <w:sz w:val="36"/>
          <w:szCs w:val="36"/>
        </w:rPr>
        <w:t>AGGIORNATO AL “ REGOLAMENTO CONTABILITÀ</w:t>
      </w:r>
    </w:p>
    <w:p w:rsidR="00621521" w:rsidRPr="00823F8A" w:rsidRDefault="00823F8A" w:rsidP="00823F8A">
      <w:pPr>
        <w:jc w:val="center"/>
        <w:rPr>
          <w:rFonts w:asciiTheme="minorHAnsi" w:hAnsiTheme="minorHAnsi" w:cstheme="minorHAnsi"/>
          <w:b/>
          <w:sz w:val="36"/>
          <w:szCs w:val="36"/>
        </w:rPr>
      </w:pPr>
      <w:r w:rsidRPr="00823F8A">
        <w:rPr>
          <w:rFonts w:asciiTheme="minorHAnsi" w:hAnsiTheme="minorHAnsi" w:cstheme="minorHAnsi"/>
          <w:b/>
          <w:sz w:val="36"/>
          <w:szCs w:val="36"/>
        </w:rPr>
        <w:t xml:space="preserve"> ISTITUZIONI SCOLASTICHE”</w:t>
      </w:r>
      <w:bookmarkEnd w:id="1"/>
    </w:p>
    <w:p w:rsidR="00621521" w:rsidRPr="00823F8A" w:rsidRDefault="00621521" w:rsidP="00823F8A">
      <w:pPr>
        <w:ind w:right="-1"/>
        <w:jc w:val="center"/>
        <w:rPr>
          <w:rFonts w:ascii="Calibri" w:hAnsi="Calibri" w:cs="Calibri"/>
          <w:szCs w:val="28"/>
        </w:rPr>
      </w:pPr>
      <w:r w:rsidRPr="00823F8A">
        <w:rPr>
          <w:rFonts w:ascii="Calibri" w:hAnsi="Calibri" w:cs="Calibri"/>
          <w:szCs w:val="28"/>
        </w:rPr>
        <w:t>D.M. 129/2018 in vigore dal 17 novembre 2018</w:t>
      </w:r>
    </w:p>
    <w:p w:rsidR="00823F8A" w:rsidRPr="00621521" w:rsidRDefault="00823F8A" w:rsidP="00621521">
      <w:pPr>
        <w:pStyle w:val="a"/>
        <w:spacing w:before="42" w:line="276" w:lineRule="auto"/>
        <w:ind w:right="654"/>
        <w:jc w:val="both"/>
        <w:rPr>
          <w:rFonts w:ascii="Calibri" w:hAnsi="Calibri" w:cs="Calibri"/>
          <w:sz w:val="20"/>
          <w:u w:val="none"/>
        </w:rPr>
      </w:pPr>
    </w:p>
    <w:p w:rsidR="00823F8A" w:rsidRDefault="00823F8A" w:rsidP="00823F8A">
      <w:pPr>
        <w:jc w:val="center"/>
        <w:rPr>
          <w:rFonts w:ascii="Arial" w:hAnsi="Arial" w:cs="Arial"/>
          <w:b/>
          <w:i/>
        </w:rPr>
      </w:pPr>
      <w:r w:rsidRPr="009A44B3">
        <w:rPr>
          <w:rFonts w:ascii="Arial" w:hAnsi="Arial" w:cs="Arial"/>
          <w:b/>
          <w:i/>
        </w:rPr>
        <w:t xml:space="preserve">ALLEGATO </w:t>
      </w:r>
      <w:r>
        <w:rPr>
          <w:rFonts w:ascii="Arial" w:hAnsi="Arial" w:cs="Arial"/>
          <w:b/>
          <w:i/>
        </w:rPr>
        <w:t>12</w:t>
      </w:r>
      <w:r w:rsidRPr="00320C63">
        <w:rPr>
          <w:rFonts w:ascii="Arial" w:hAnsi="Arial" w:cs="Arial"/>
          <w:b/>
          <w:i/>
        </w:rPr>
        <w:t xml:space="preserve">  - REGOLAMENTO D’ISTITUTO</w:t>
      </w:r>
    </w:p>
    <w:p w:rsidR="00823F8A" w:rsidRDefault="00823F8A" w:rsidP="00823F8A">
      <w:pPr>
        <w:jc w:val="center"/>
        <w:rPr>
          <w:rFonts w:ascii="Arial" w:hAnsi="Arial" w:cs="Arial"/>
          <w:b/>
          <w:sz w:val="52"/>
        </w:rPr>
      </w:pPr>
    </w:p>
    <w:tbl>
      <w:tblPr>
        <w:tblW w:w="2135" w:type="pct"/>
        <w:jc w:val="center"/>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8"/>
      </w:tblGrid>
      <w:tr w:rsidR="00823F8A" w:rsidRPr="00347528" w:rsidTr="00033189">
        <w:trPr>
          <w:trHeight w:hRule="exact" w:val="567"/>
          <w:jc w:val="center"/>
        </w:trPr>
        <w:tc>
          <w:tcPr>
            <w:tcW w:w="5000" w:type="pct"/>
            <w:vAlign w:val="center"/>
          </w:tcPr>
          <w:p w:rsidR="00823F8A" w:rsidRPr="00347528" w:rsidRDefault="00823F8A" w:rsidP="00033189">
            <w:pPr>
              <w:jc w:val="center"/>
              <w:rPr>
                <w:rFonts w:ascii="Arial" w:hAnsi="Arial" w:cs="Arial"/>
                <w:b/>
              </w:rPr>
            </w:pPr>
            <w:r w:rsidRPr="00347528">
              <w:rPr>
                <w:rFonts w:ascii="Arial" w:hAnsi="Arial" w:cs="Arial"/>
                <w:b/>
              </w:rPr>
              <w:t>Approvato dal Consiglio d’Istituto</w:t>
            </w:r>
          </w:p>
        </w:tc>
      </w:tr>
    </w:tbl>
    <w:p w:rsidR="00823F8A" w:rsidRPr="00313009" w:rsidRDefault="00823F8A" w:rsidP="00823F8A">
      <w:pPr>
        <w:tabs>
          <w:tab w:val="left" w:pos="3866"/>
        </w:tabs>
        <w:spacing w:line="480" w:lineRule="auto"/>
        <w:jc w:val="both"/>
        <w:rPr>
          <w:rFonts w:ascii="Arial" w:hAnsi="Arial" w:cs="Arial"/>
          <w:b/>
        </w:rPr>
      </w:pPr>
      <w:r>
        <w:rPr>
          <w:rFonts w:ascii="Arial" w:hAnsi="Arial" w:cs="Arial"/>
          <w:b/>
        </w:rPr>
        <w:tab/>
      </w:r>
    </w:p>
    <w:p w:rsidR="00823F8A" w:rsidRDefault="00823F8A" w:rsidP="00823F8A">
      <w:pPr>
        <w:ind w:left="709"/>
        <w:jc w:val="center"/>
        <w:rPr>
          <w:rFonts w:ascii="Arial" w:hAnsi="Arial" w:cs="Arial"/>
          <w:sz w:val="28"/>
          <w:szCs w:val="28"/>
        </w:rPr>
      </w:pPr>
      <w:r w:rsidRPr="00313009">
        <w:rPr>
          <w:rFonts w:ascii="Arial" w:hAnsi="Arial" w:cs="Arial"/>
          <w:sz w:val="28"/>
          <w:szCs w:val="28"/>
        </w:rPr>
        <w:t>Copia Operativa (controllata)</w:t>
      </w:r>
      <w:r w:rsidRPr="00313009">
        <w:rPr>
          <w:rFonts w:ascii="Arial" w:hAnsi="Arial" w:cs="Arial"/>
          <w:sz w:val="28"/>
          <w:szCs w:val="28"/>
        </w:rPr>
        <w:tab/>
      </w:r>
      <w:r w:rsidRPr="00313009">
        <w:rPr>
          <w:rFonts w:ascii="Arial" w:hAnsi="Arial" w:cs="Arial"/>
          <w:sz w:val="28"/>
          <w:szCs w:val="28"/>
        </w:rPr>
        <w:tab/>
        <w:t>N. 1</w:t>
      </w:r>
    </w:p>
    <w:p w:rsidR="00823F8A" w:rsidRDefault="00823F8A" w:rsidP="00823F8A">
      <w:pPr>
        <w:ind w:left="709"/>
        <w:jc w:val="center"/>
        <w:rPr>
          <w:rFonts w:ascii="Arial" w:hAnsi="Arial" w:cs="Arial"/>
          <w:sz w:val="28"/>
          <w:szCs w:val="28"/>
        </w:rPr>
      </w:pPr>
    </w:p>
    <w:p w:rsidR="00823F8A" w:rsidRDefault="00823F8A" w:rsidP="00823F8A">
      <w:pPr>
        <w:ind w:left="709"/>
        <w:jc w:val="center"/>
        <w:rPr>
          <w:rFonts w:ascii="Arial" w:hAnsi="Arial" w:cs="Arial"/>
          <w:sz w:val="28"/>
          <w:szCs w:val="28"/>
        </w:rPr>
      </w:pPr>
    </w:p>
    <w:sdt>
      <w:sdtPr>
        <w:rPr>
          <w:rFonts w:asciiTheme="minorHAnsi" w:eastAsiaTheme="minorHAnsi" w:hAnsiTheme="minorHAnsi" w:cstheme="minorBidi"/>
          <w:b w:val="0"/>
          <w:bCs w:val="0"/>
          <w:color w:val="auto"/>
          <w:sz w:val="22"/>
          <w:szCs w:val="22"/>
          <w:lang w:eastAsia="en-US"/>
        </w:rPr>
        <w:id w:val="937642890"/>
        <w:docPartObj>
          <w:docPartGallery w:val="Table of Contents"/>
          <w:docPartUnique/>
        </w:docPartObj>
      </w:sdtPr>
      <w:sdtEndPr>
        <w:rPr>
          <w:rFonts w:ascii="Times New Roman" w:eastAsia="Times New Roman" w:hAnsi="Times New Roman" w:cs="Times New Roman"/>
          <w:sz w:val="24"/>
          <w:szCs w:val="24"/>
          <w:lang w:eastAsia="it-IT"/>
        </w:rPr>
      </w:sdtEndPr>
      <w:sdtContent>
        <w:p w:rsidR="00823F8A" w:rsidRDefault="00823F8A" w:rsidP="00823F8A">
          <w:pPr>
            <w:pStyle w:val="Titolosommario"/>
            <w:spacing w:after="240" w:line="240" w:lineRule="auto"/>
          </w:pPr>
          <w:r>
            <w:t>Sommario</w:t>
          </w:r>
        </w:p>
        <w:p w:rsidR="00823F8A" w:rsidRDefault="00823F8A">
          <w:pPr>
            <w:pStyle w:val="Sommario1"/>
            <w:tabs>
              <w:tab w:val="right" w:leader="dot" w:pos="9628"/>
            </w:tabs>
            <w:rPr>
              <w:rFonts w:eastAsiaTheme="minorEastAsia"/>
              <w:noProof/>
              <w:lang w:eastAsia="it-IT"/>
            </w:rPr>
          </w:pPr>
          <w:r>
            <w:fldChar w:fldCharType="begin"/>
          </w:r>
          <w:r>
            <w:instrText xml:space="preserve"> TOC \o "1-3" \h \z \u </w:instrText>
          </w:r>
          <w:r>
            <w:fldChar w:fldCharType="separate"/>
          </w:r>
          <w:hyperlink w:anchor="_Toc55252218" w:history="1">
            <w:r w:rsidRPr="00645FDF">
              <w:rPr>
                <w:rStyle w:val="Collegamentoipertestuale"/>
                <w:rFonts w:ascii="Calibri" w:hAnsi="Calibri" w:cs="Calibri"/>
                <w:noProof/>
              </w:rPr>
              <w:t>Art. 1 -Oggetto del regolamento</w:t>
            </w:r>
            <w:r>
              <w:rPr>
                <w:noProof/>
                <w:webHidden/>
              </w:rPr>
              <w:tab/>
            </w:r>
            <w:r>
              <w:rPr>
                <w:noProof/>
                <w:webHidden/>
              </w:rPr>
              <w:fldChar w:fldCharType="begin"/>
            </w:r>
            <w:r>
              <w:rPr>
                <w:noProof/>
                <w:webHidden/>
              </w:rPr>
              <w:instrText xml:space="preserve"> PAGEREF _Toc55252218 \h </w:instrText>
            </w:r>
            <w:r>
              <w:rPr>
                <w:noProof/>
                <w:webHidden/>
              </w:rPr>
            </w:r>
            <w:r>
              <w:rPr>
                <w:noProof/>
                <w:webHidden/>
              </w:rPr>
              <w:fldChar w:fldCharType="separate"/>
            </w:r>
            <w:r>
              <w:rPr>
                <w:noProof/>
                <w:webHidden/>
              </w:rPr>
              <w:t>2</w:t>
            </w:r>
            <w:r>
              <w:rPr>
                <w:noProof/>
                <w:webHidden/>
              </w:rPr>
              <w:fldChar w:fldCharType="end"/>
            </w:r>
          </w:hyperlink>
        </w:p>
        <w:p w:rsidR="00823F8A" w:rsidRDefault="00823F8A">
          <w:pPr>
            <w:pStyle w:val="Sommario1"/>
            <w:tabs>
              <w:tab w:val="right" w:leader="dot" w:pos="9628"/>
            </w:tabs>
            <w:rPr>
              <w:rFonts w:eastAsiaTheme="minorEastAsia"/>
              <w:noProof/>
              <w:lang w:eastAsia="it-IT"/>
            </w:rPr>
          </w:pPr>
          <w:hyperlink w:anchor="_Toc55252219" w:history="1">
            <w:r w:rsidRPr="00645FDF">
              <w:rPr>
                <w:rStyle w:val="Collegamentoipertestuale"/>
                <w:rFonts w:ascii="Calibri" w:hAnsi="Calibri" w:cs="Calibri"/>
                <w:noProof/>
              </w:rPr>
              <w:t>Art. 2- Condizioni per la stipula dei contratti</w:t>
            </w:r>
            <w:r>
              <w:rPr>
                <w:noProof/>
                <w:webHidden/>
              </w:rPr>
              <w:tab/>
            </w:r>
            <w:r>
              <w:rPr>
                <w:noProof/>
                <w:webHidden/>
              </w:rPr>
              <w:fldChar w:fldCharType="begin"/>
            </w:r>
            <w:r>
              <w:rPr>
                <w:noProof/>
                <w:webHidden/>
              </w:rPr>
              <w:instrText xml:space="preserve"> PAGEREF _Toc55252219 \h </w:instrText>
            </w:r>
            <w:r>
              <w:rPr>
                <w:noProof/>
                <w:webHidden/>
              </w:rPr>
            </w:r>
            <w:r>
              <w:rPr>
                <w:noProof/>
                <w:webHidden/>
              </w:rPr>
              <w:fldChar w:fldCharType="separate"/>
            </w:r>
            <w:r>
              <w:rPr>
                <w:noProof/>
                <w:webHidden/>
              </w:rPr>
              <w:t>2</w:t>
            </w:r>
            <w:r>
              <w:rPr>
                <w:noProof/>
                <w:webHidden/>
              </w:rPr>
              <w:fldChar w:fldCharType="end"/>
            </w:r>
          </w:hyperlink>
        </w:p>
        <w:p w:rsidR="00823F8A" w:rsidRDefault="00823F8A">
          <w:pPr>
            <w:pStyle w:val="Sommario1"/>
            <w:tabs>
              <w:tab w:val="right" w:leader="dot" w:pos="9628"/>
            </w:tabs>
            <w:rPr>
              <w:rFonts w:eastAsiaTheme="minorEastAsia"/>
              <w:noProof/>
              <w:lang w:eastAsia="it-IT"/>
            </w:rPr>
          </w:pPr>
          <w:hyperlink w:anchor="_Toc55252220" w:history="1">
            <w:r w:rsidRPr="00645FDF">
              <w:rPr>
                <w:rStyle w:val="Collegamentoipertestuale"/>
                <w:rFonts w:ascii="Calibri" w:hAnsi="Calibri" w:cs="Calibri"/>
                <w:noProof/>
              </w:rPr>
              <w:t>Art. 3 MODALITA’ DI SELEZIONE ESPERTI E TUTOR</w:t>
            </w:r>
            <w:r>
              <w:rPr>
                <w:noProof/>
                <w:webHidden/>
              </w:rPr>
              <w:tab/>
            </w:r>
            <w:r>
              <w:rPr>
                <w:noProof/>
                <w:webHidden/>
              </w:rPr>
              <w:fldChar w:fldCharType="begin"/>
            </w:r>
            <w:r>
              <w:rPr>
                <w:noProof/>
                <w:webHidden/>
              </w:rPr>
              <w:instrText xml:space="preserve"> PAGEREF _Toc55252220 \h </w:instrText>
            </w:r>
            <w:r>
              <w:rPr>
                <w:noProof/>
                <w:webHidden/>
              </w:rPr>
            </w:r>
            <w:r>
              <w:rPr>
                <w:noProof/>
                <w:webHidden/>
              </w:rPr>
              <w:fldChar w:fldCharType="separate"/>
            </w:r>
            <w:r>
              <w:rPr>
                <w:noProof/>
                <w:webHidden/>
              </w:rPr>
              <w:t>3</w:t>
            </w:r>
            <w:r>
              <w:rPr>
                <w:noProof/>
                <w:webHidden/>
              </w:rPr>
              <w:fldChar w:fldCharType="end"/>
            </w:r>
          </w:hyperlink>
        </w:p>
        <w:p w:rsidR="00823F8A" w:rsidRDefault="00823F8A">
          <w:pPr>
            <w:pStyle w:val="Sommario1"/>
            <w:tabs>
              <w:tab w:val="right" w:leader="dot" w:pos="9628"/>
            </w:tabs>
            <w:rPr>
              <w:rFonts w:eastAsiaTheme="minorEastAsia"/>
              <w:noProof/>
              <w:lang w:eastAsia="it-IT"/>
            </w:rPr>
          </w:pPr>
          <w:hyperlink w:anchor="_Toc55252221" w:history="1">
            <w:r w:rsidRPr="00645FDF">
              <w:rPr>
                <w:rStyle w:val="Collegamentoipertestuale"/>
                <w:rFonts w:ascii="Calibri" w:hAnsi="Calibri" w:cs="Calibri"/>
                <w:noProof/>
              </w:rPr>
              <w:t>Art. 4 Tipologie contrattuali</w:t>
            </w:r>
            <w:r>
              <w:rPr>
                <w:noProof/>
                <w:webHidden/>
              </w:rPr>
              <w:tab/>
            </w:r>
            <w:r>
              <w:rPr>
                <w:noProof/>
                <w:webHidden/>
              </w:rPr>
              <w:fldChar w:fldCharType="begin"/>
            </w:r>
            <w:r>
              <w:rPr>
                <w:noProof/>
                <w:webHidden/>
              </w:rPr>
              <w:instrText xml:space="preserve"> PAGEREF _Toc55252221 \h </w:instrText>
            </w:r>
            <w:r>
              <w:rPr>
                <w:noProof/>
                <w:webHidden/>
              </w:rPr>
            </w:r>
            <w:r>
              <w:rPr>
                <w:noProof/>
                <w:webHidden/>
              </w:rPr>
              <w:fldChar w:fldCharType="separate"/>
            </w:r>
            <w:r>
              <w:rPr>
                <w:noProof/>
                <w:webHidden/>
              </w:rPr>
              <w:t>3</w:t>
            </w:r>
            <w:r>
              <w:rPr>
                <w:noProof/>
                <w:webHidden/>
              </w:rPr>
              <w:fldChar w:fldCharType="end"/>
            </w:r>
          </w:hyperlink>
        </w:p>
        <w:p w:rsidR="00823F8A" w:rsidRDefault="00823F8A" w:rsidP="00823F8A">
          <w:r>
            <w:rPr>
              <w:b/>
              <w:bCs/>
            </w:rPr>
            <w:fldChar w:fldCharType="end"/>
          </w:r>
        </w:p>
      </w:sdtContent>
    </w:sdt>
    <w:p w:rsidR="00823F8A" w:rsidRDefault="00823F8A" w:rsidP="00823F8A">
      <w:pPr>
        <w:jc w:val="both"/>
        <w:rPr>
          <w:b/>
          <w:sz w:val="20"/>
        </w:rPr>
      </w:pPr>
    </w:p>
    <w:p w:rsidR="00823F8A" w:rsidRDefault="00823F8A" w:rsidP="00823F8A">
      <w:pPr>
        <w:jc w:val="both"/>
        <w:rPr>
          <w:b/>
          <w:sz w:val="20"/>
        </w:rPr>
      </w:pPr>
    </w:p>
    <w:p w:rsidR="00823F8A" w:rsidRDefault="00823F8A" w:rsidP="00823F8A">
      <w:pPr>
        <w:jc w:val="both"/>
        <w:rPr>
          <w:b/>
          <w:sz w:val="20"/>
        </w:rPr>
      </w:pPr>
    </w:p>
    <w:p w:rsidR="00823F8A" w:rsidRPr="004C4A70" w:rsidRDefault="00823F8A" w:rsidP="00823F8A">
      <w:pPr>
        <w:jc w:val="both"/>
        <w:rPr>
          <w:b/>
          <w:sz w:val="20"/>
        </w:rPr>
      </w:pPr>
    </w:p>
    <w:tbl>
      <w:tblPr>
        <w:tblW w:w="5000" w:type="pct"/>
        <w:tblBorders>
          <w:top w:val="single" w:sz="6" w:space="0" w:color="auto"/>
          <w:left w:val="single" w:sz="6" w:space="0" w:color="auto"/>
          <w:bottom w:val="single" w:sz="6" w:space="0" w:color="auto"/>
          <w:right w:val="single" w:sz="6" w:space="0" w:color="auto"/>
        </w:tblBorders>
        <w:tblCellMar>
          <w:left w:w="71" w:type="dxa"/>
          <w:right w:w="71" w:type="dxa"/>
        </w:tblCellMar>
        <w:tblLook w:val="0000" w:firstRow="0" w:lastRow="0" w:firstColumn="0" w:lastColumn="0" w:noHBand="0" w:noVBand="0"/>
      </w:tblPr>
      <w:tblGrid>
        <w:gridCol w:w="851"/>
        <w:gridCol w:w="847"/>
        <w:gridCol w:w="1369"/>
        <w:gridCol w:w="6713"/>
      </w:tblGrid>
      <w:tr w:rsidR="00823F8A" w:rsidRPr="00313009" w:rsidTr="00033189">
        <w:trPr>
          <w:trHeight w:val="458"/>
        </w:trPr>
        <w:tc>
          <w:tcPr>
            <w:tcW w:w="5000" w:type="pct"/>
            <w:gridSpan w:val="4"/>
            <w:tcBorders>
              <w:bottom w:val="single" w:sz="6" w:space="0" w:color="auto"/>
            </w:tcBorders>
          </w:tcPr>
          <w:p w:rsidR="00823F8A" w:rsidRPr="00313009" w:rsidRDefault="00823F8A" w:rsidP="00033189">
            <w:pPr>
              <w:pStyle w:val="Stile12ptCentrato"/>
              <w:rPr>
                <w:rFonts w:cs="Arial"/>
                <w:sz w:val="20"/>
                <w:szCs w:val="20"/>
              </w:rPr>
            </w:pPr>
            <w:r w:rsidRPr="00313009">
              <w:rPr>
                <w:rFonts w:cs="Arial"/>
              </w:rPr>
              <w:br w:type="page"/>
            </w:r>
            <w:r w:rsidRPr="00313009">
              <w:rPr>
                <w:rFonts w:cs="Arial"/>
              </w:rPr>
              <w:br w:type="page"/>
            </w:r>
            <w:r w:rsidRPr="00313009">
              <w:rPr>
                <w:rFonts w:cs="Arial"/>
                <w:sz w:val="20"/>
                <w:szCs w:val="20"/>
              </w:rPr>
              <w:br w:type="page"/>
              <w:t>REGISTRAZIONE DELLE MODIFICHE</w:t>
            </w:r>
          </w:p>
        </w:tc>
      </w:tr>
      <w:tr w:rsidR="00823F8A" w:rsidRPr="00313009" w:rsidTr="00033189">
        <w:tblPrEx>
          <w:tblBorders>
            <w:insideH w:val="single" w:sz="6" w:space="0" w:color="auto"/>
            <w:insideV w:val="single" w:sz="6" w:space="0" w:color="auto"/>
          </w:tblBorders>
        </w:tblPrEx>
        <w:trPr>
          <w:trHeight w:val="356"/>
        </w:trPr>
        <w:tc>
          <w:tcPr>
            <w:tcW w:w="868" w:type="pct"/>
            <w:gridSpan w:val="2"/>
            <w:tcBorders>
              <w:bottom w:val="single" w:sz="6" w:space="0" w:color="auto"/>
            </w:tcBorders>
            <w:vAlign w:val="center"/>
          </w:tcPr>
          <w:p w:rsidR="00823F8A" w:rsidRPr="00313009" w:rsidRDefault="00823F8A" w:rsidP="00033189">
            <w:pPr>
              <w:pStyle w:val="Stile12ptCentrato"/>
              <w:spacing w:before="0"/>
              <w:rPr>
                <w:rFonts w:cs="Arial"/>
                <w:sz w:val="20"/>
                <w:szCs w:val="20"/>
              </w:rPr>
            </w:pPr>
            <w:r w:rsidRPr="00313009">
              <w:rPr>
                <w:rFonts w:cs="Arial"/>
                <w:sz w:val="20"/>
                <w:szCs w:val="20"/>
              </w:rPr>
              <w:t>Indice Modifica</w:t>
            </w:r>
          </w:p>
        </w:tc>
        <w:tc>
          <w:tcPr>
            <w:tcW w:w="700" w:type="pct"/>
            <w:vMerge w:val="restart"/>
            <w:vAlign w:val="center"/>
          </w:tcPr>
          <w:p w:rsidR="00823F8A" w:rsidRPr="00313009" w:rsidRDefault="00823F8A" w:rsidP="00033189">
            <w:pPr>
              <w:pStyle w:val="Stile12ptCentrato"/>
              <w:spacing w:before="0"/>
              <w:rPr>
                <w:rFonts w:cs="Arial"/>
                <w:sz w:val="20"/>
                <w:szCs w:val="20"/>
              </w:rPr>
            </w:pPr>
            <w:r w:rsidRPr="00313009">
              <w:rPr>
                <w:rFonts w:cs="Arial"/>
                <w:sz w:val="20"/>
                <w:szCs w:val="20"/>
              </w:rPr>
              <w:t>DATA</w:t>
            </w:r>
          </w:p>
        </w:tc>
        <w:tc>
          <w:tcPr>
            <w:tcW w:w="3432" w:type="pct"/>
            <w:vMerge w:val="restart"/>
            <w:vAlign w:val="center"/>
          </w:tcPr>
          <w:p w:rsidR="00823F8A" w:rsidRPr="00313009" w:rsidRDefault="00823F8A" w:rsidP="00033189">
            <w:pPr>
              <w:pStyle w:val="Stile12ptCentrato"/>
              <w:spacing w:before="0"/>
              <w:rPr>
                <w:rFonts w:cs="Arial"/>
                <w:sz w:val="20"/>
                <w:szCs w:val="20"/>
              </w:rPr>
            </w:pPr>
            <w:r w:rsidRPr="00313009">
              <w:rPr>
                <w:rFonts w:cs="Arial"/>
                <w:sz w:val="20"/>
                <w:szCs w:val="20"/>
              </w:rPr>
              <w:t>DESCRIZIONE MODIFICA</w:t>
            </w:r>
          </w:p>
        </w:tc>
      </w:tr>
      <w:tr w:rsidR="00823F8A" w:rsidRPr="00313009" w:rsidTr="00033189">
        <w:tblPrEx>
          <w:tblBorders>
            <w:insideH w:val="single" w:sz="6" w:space="0" w:color="auto"/>
            <w:insideV w:val="single" w:sz="6" w:space="0" w:color="auto"/>
          </w:tblBorders>
        </w:tblPrEx>
        <w:trPr>
          <w:trHeight w:hRule="exact" w:val="420"/>
        </w:trPr>
        <w:tc>
          <w:tcPr>
            <w:tcW w:w="435" w:type="pct"/>
            <w:tcBorders>
              <w:top w:val="single" w:sz="6" w:space="0" w:color="auto"/>
              <w:bottom w:val="single" w:sz="6" w:space="0" w:color="auto"/>
              <w:right w:val="single" w:sz="6" w:space="0" w:color="auto"/>
            </w:tcBorders>
            <w:vAlign w:val="center"/>
          </w:tcPr>
          <w:p w:rsidR="00823F8A" w:rsidRPr="00313009" w:rsidRDefault="00823F8A" w:rsidP="00033189">
            <w:pPr>
              <w:pStyle w:val="Stile12ptCentrato"/>
              <w:spacing w:before="0"/>
              <w:rPr>
                <w:rFonts w:cs="Arial"/>
                <w:sz w:val="20"/>
                <w:szCs w:val="20"/>
                <w:lang w:val="en-GB"/>
              </w:rPr>
            </w:pPr>
            <w:r w:rsidRPr="00313009">
              <w:rPr>
                <w:rFonts w:cs="Arial"/>
                <w:sz w:val="20"/>
                <w:szCs w:val="20"/>
                <w:lang w:val="en-GB"/>
              </w:rPr>
              <w:t>Ed.</w:t>
            </w:r>
          </w:p>
        </w:tc>
        <w:tc>
          <w:tcPr>
            <w:tcW w:w="433" w:type="pct"/>
            <w:tcBorders>
              <w:top w:val="single" w:sz="6" w:space="0" w:color="auto"/>
              <w:left w:val="single" w:sz="6" w:space="0" w:color="auto"/>
              <w:bottom w:val="single" w:sz="6" w:space="0" w:color="auto"/>
            </w:tcBorders>
            <w:vAlign w:val="center"/>
          </w:tcPr>
          <w:p w:rsidR="00823F8A" w:rsidRPr="00313009" w:rsidRDefault="00823F8A" w:rsidP="00033189">
            <w:pPr>
              <w:pStyle w:val="Stile12ptCentrato"/>
              <w:spacing w:before="0"/>
              <w:rPr>
                <w:rFonts w:cs="Arial"/>
                <w:sz w:val="20"/>
                <w:szCs w:val="20"/>
                <w:lang w:val="en-GB"/>
              </w:rPr>
            </w:pPr>
            <w:r w:rsidRPr="00313009">
              <w:rPr>
                <w:rFonts w:cs="Arial"/>
                <w:sz w:val="20"/>
                <w:szCs w:val="20"/>
                <w:lang w:val="en-GB"/>
              </w:rPr>
              <w:t>Rev.</w:t>
            </w:r>
          </w:p>
        </w:tc>
        <w:tc>
          <w:tcPr>
            <w:tcW w:w="700" w:type="pct"/>
            <w:vMerge/>
            <w:tcBorders>
              <w:bottom w:val="single" w:sz="6" w:space="0" w:color="auto"/>
            </w:tcBorders>
            <w:vAlign w:val="center"/>
          </w:tcPr>
          <w:p w:rsidR="00823F8A" w:rsidRPr="00313009" w:rsidRDefault="00823F8A" w:rsidP="00033189">
            <w:pPr>
              <w:pStyle w:val="Stile12ptCentrato"/>
              <w:spacing w:before="0"/>
              <w:rPr>
                <w:rFonts w:cs="Arial"/>
                <w:sz w:val="20"/>
                <w:szCs w:val="20"/>
              </w:rPr>
            </w:pPr>
          </w:p>
        </w:tc>
        <w:tc>
          <w:tcPr>
            <w:tcW w:w="3432" w:type="pct"/>
            <w:vMerge/>
            <w:tcBorders>
              <w:bottom w:val="single" w:sz="6" w:space="0" w:color="auto"/>
            </w:tcBorders>
            <w:vAlign w:val="center"/>
          </w:tcPr>
          <w:p w:rsidR="00823F8A" w:rsidRPr="00313009" w:rsidRDefault="00823F8A" w:rsidP="00033189">
            <w:pPr>
              <w:tabs>
                <w:tab w:val="left" w:pos="1081"/>
              </w:tabs>
              <w:ind w:right="70"/>
              <w:jc w:val="center"/>
              <w:rPr>
                <w:rFonts w:ascii="Arial" w:hAnsi="Arial" w:cs="Arial"/>
                <w:sz w:val="20"/>
              </w:rPr>
            </w:pPr>
          </w:p>
        </w:tc>
      </w:tr>
      <w:tr w:rsidR="00823F8A" w:rsidRPr="00313009" w:rsidTr="00033189">
        <w:tblPrEx>
          <w:tblBorders>
            <w:insideH w:val="single" w:sz="6" w:space="0" w:color="auto"/>
            <w:insideV w:val="single" w:sz="6" w:space="0" w:color="auto"/>
          </w:tblBorders>
        </w:tblPrEx>
        <w:trPr>
          <w:trHeight w:hRule="exact" w:val="567"/>
        </w:trPr>
        <w:tc>
          <w:tcPr>
            <w:tcW w:w="435" w:type="pct"/>
            <w:tcBorders>
              <w:top w:val="dotted" w:sz="4" w:space="0" w:color="auto"/>
              <w:right w:val="single" w:sz="6" w:space="0" w:color="auto"/>
            </w:tcBorders>
            <w:vAlign w:val="center"/>
          </w:tcPr>
          <w:p w:rsidR="00823F8A" w:rsidRPr="00313009" w:rsidRDefault="00823F8A" w:rsidP="00033189">
            <w:pPr>
              <w:pStyle w:val="Stile12ptCentrato"/>
              <w:spacing w:before="0"/>
              <w:rPr>
                <w:rFonts w:cs="Arial"/>
                <w:sz w:val="20"/>
                <w:szCs w:val="20"/>
              </w:rPr>
            </w:pPr>
            <w:r w:rsidRPr="00313009">
              <w:rPr>
                <w:rFonts w:cs="Arial"/>
                <w:sz w:val="20"/>
                <w:szCs w:val="20"/>
              </w:rPr>
              <w:t>1</w:t>
            </w:r>
          </w:p>
        </w:tc>
        <w:tc>
          <w:tcPr>
            <w:tcW w:w="433" w:type="pct"/>
            <w:tcBorders>
              <w:top w:val="dotted" w:sz="4" w:space="0" w:color="auto"/>
              <w:left w:val="single" w:sz="6" w:space="0" w:color="auto"/>
            </w:tcBorders>
            <w:vAlign w:val="center"/>
          </w:tcPr>
          <w:p w:rsidR="00823F8A" w:rsidRPr="00313009" w:rsidRDefault="00823F8A" w:rsidP="00033189">
            <w:pPr>
              <w:jc w:val="center"/>
              <w:rPr>
                <w:rFonts w:ascii="Arial" w:hAnsi="Arial" w:cs="Arial"/>
                <w:sz w:val="20"/>
              </w:rPr>
            </w:pPr>
            <w:r w:rsidRPr="00313009">
              <w:rPr>
                <w:rFonts w:ascii="Arial" w:hAnsi="Arial" w:cs="Arial"/>
                <w:sz w:val="20"/>
              </w:rPr>
              <w:t>0</w:t>
            </w:r>
          </w:p>
        </w:tc>
        <w:tc>
          <w:tcPr>
            <w:tcW w:w="700" w:type="pct"/>
            <w:tcBorders>
              <w:top w:val="dotted" w:sz="4" w:space="0" w:color="auto"/>
            </w:tcBorders>
            <w:vAlign w:val="center"/>
          </w:tcPr>
          <w:p w:rsidR="00823F8A" w:rsidRPr="00313009" w:rsidRDefault="00823F8A" w:rsidP="00033189">
            <w:pPr>
              <w:jc w:val="center"/>
              <w:rPr>
                <w:rFonts w:ascii="Arial" w:hAnsi="Arial" w:cs="Arial"/>
                <w:sz w:val="20"/>
              </w:rPr>
            </w:pPr>
            <w:r>
              <w:rPr>
                <w:rFonts w:ascii="Arial" w:hAnsi="Arial" w:cs="Arial"/>
                <w:sz w:val="20"/>
              </w:rPr>
              <w:t>29/10/2020</w:t>
            </w:r>
          </w:p>
        </w:tc>
        <w:tc>
          <w:tcPr>
            <w:tcW w:w="3432" w:type="pct"/>
            <w:tcBorders>
              <w:top w:val="dotted" w:sz="4" w:space="0" w:color="auto"/>
            </w:tcBorders>
            <w:vAlign w:val="center"/>
          </w:tcPr>
          <w:p w:rsidR="00823F8A" w:rsidRPr="00313009" w:rsidRDefault="00823F8A" w:rsidP="00033189">
            <w:pPr>
              <w:rPr>
                <w:rFonts w:ascii="Arial" w:hAnsi="Arial" w:cs="Arial"/>
                <w:sz w:val="20"/>
              </w:rPr>
            </w:pPr>
            <w:r w:rsidRPr="00313009">
              <w:rPr>
                <w:rFonts w:ascii="Arial" w:hAnsi="Arial" w:cs="Arial"/>
                <w:sz w:val="20"/>
              </w:rPr>
              <w:t>Prima Emissione</w:t>
            </w:r>
          </w:p>
        </w:tc>
      </w:tr>
    </w:tbl>
    <w:p w:rsidR="00621521" w:rsidRPr="00621521" w:rsidRDefault="00621521" w:rsidP="00621521">
      <w:pPr>
        <w:pStyle w:val="a"/>
        <w:rPr>
          <w:b/>
          <w:i/>
        </w:rPr>
      </w:pPr>
    </w:p>
    <w:p w:rsidR="00621521" w:rsidRPr="00621521" w:rsidRDefault="00621521" w:rsidP="00621521">
      <w:pPr>
        <w:ind w:left="340"/>
        <w:jc w:val="both"/>
        <w:rPr>
          <w:rFonts w:ascii="Calibri" w:hAnsi="Calibri" w:cs="Calibri"/>
          <w:b/>
          <w:sz w:val="48"/>
        </w:rPr>
      </w:pPr>
    </w:p>
    <w:p w:rsidR="00621521" w:rsidRPr="00621521" w:rsidRDefault="00621521" w:rsidP="00621521">
      <w:pPr>
        <w:ind w:left="433" w:right="1332"/>
        <w:jc w:val="center"/>
        <w:rPr>
          <w:b/>
        </w:rPr>
      </w:pPr>
      <w:r w:rsidRPr="00621521">
        <w:rPr>
          <w:rFonts w:ascii="Calibri" w:hAnsi="Calibri" w:cs="Calibri"/>
          <w:b/>
          <w:bCs/>
          <w:sz w:val="20"/>
        </w:rPr>
        <w:br w:type="column"/>
      </w:r>
      <w:r w:rsidRPr="00621521">
        <w:rPr>
          <w:b/>
        </w:rPr>
        <w:lastRenderedPageBreak/>
        <w:t>IL CONSIGLIO D’ISTITUTO</w:t>
      </w:r>
    </w:p>
    <w:p w:rsidR="00621521" w:rsidRPr="00621521" w:rsidRDefault="00621521" w:rsidP="00621521">
      <w:pPr>
        <w:pStyle w:val="a"/>
        <w:spacing w:before="43"/>
        <w:ind w:right="-1"/>
        <w:jc w:val="both"/>
        <w:rPr>
          <w:rFonts w:ascii="Calibri" w:hAnsi="Calibri" w:cs="Calibri"/>
          <w:sz w:val="20"/>
          <w:u w:val="none"/>
        </w:rPr>
      </w:pPr>
      <w:r w:rsidRPr="00621521">
        <w:rPr>
          <w:rFonts w:ascii="Calibri" w:hAnsi="Calibri" w:cs="Calibri"/>
          <w:b/>
          <w:sz w:val="20"/>
          <w:u w:val="none"/>
        </w:rPr>
        <w:t xml:space="preserve">VISTO </w:t>
      </w:r>
      <w:r w:rsidRPr="00621521">
        <w:rPr>
          <w:rFonts w:ascii="Calibri" w:hAnsi="Calibri" w:cs="Calibri"/>
          <w:sz w:val="20"/>
          <w:u w:val="none"/>
        </w:rPr>
        <w:t xml:space="preserve">Il Decreto 28 agosto 2018, n. 129 “Regolamento recante istruzioni generali sulla gestione amministrativo-contabile delle istituzioni scolastiche” e in particolare l’ art. 43 comma 3 secondo il quale </w:t>
      </w:r>
      <w:proofErr w:type="spellStart"/>
      <w:r w:rsidRPr="00621521">
        <w:rPr>
          <w:rFonts w:ascii="Calibri" w:hAnsi="Calibri" w:cs="Calibri"/>
          <w:sz w:val="20"/>
          <w:u w:val="none"/>
        </w:rPr>
        <w:t>quale</w:t>
      </w:r>
      <w:proofErr w:type="spellEnd"/>
      <w:r w:rsidRPr="00621521">
        <w:rPr>
          <w:rFonts w:ascii="Calibri" w:hAnsi="Calibri" w:cs="Calibri"/>
          <w:sz w:val="20"/>
          <w:u w:val="none"/>
        </w:rPr>
        <w:t xml:space="preserve"> le istituzioni scolastiche possono stipulare contratti di prestazione d’opera con esperti per particolari attività ed insegnamenti, al fine di garantire l’arricchimento dell’offerta formativa, nonché la realizzazione di specifici programmi di ricerca e di sperimentazione;</w:t>
      </w:r>
    </w:p>
    <w:p w:rsidR="00621521" w:rsidRPr="00621521" w:rsidRDefault="00621521" w:rsidP="00621521">
      <w:pPr>
        <w:pStyle w:val="a"/>
        <w:spacing w:before="2"/>
        <w:ind w:right="-1" w:firstLine="55"/>
        <w:jc w:val="both"/>
        <w:rPr>
          <w:rFonts w:ascii="Calibri" w:hAnsi="Calibri" w:cs="Calibri"/>
          <w:sz w:val="20"/>
          <w:u w:val="none"/>
        </w:rPr>
      </w:pPr>
      <w:r w:rsidRPr="00621521">
        <w:rPr>
          <w:rFonts w:ascii="Calibri" w:hAnsi="Calibri" w:cs="Calibri"/>
          <w:b/>
          <w:sz w:val="20"/>
          <w:u w:val="none"/>
        </w:rPr>
        <w:t xml:space="preserve">VISTO </w:t>
      </w:r>
      <w:r w:rsidRPr="00621521">
        <w:rPr>
          <w:rFonts w:ascii="Calibri" w:hAnsi="Calibri" w:cs="Calibri"/>
          <w:sz w:val="20"/>
          <w:u w:val="none"/>
        </w:rPr>
        <w:t>l'art. 45 comma 2 lettera h) del D.M. n. 129/2018, ai sensi del quale al Consiglio di istituto spettano le deliberazioni relative alla determinazione dei criteri e dei limiti per lo svolgimento, da parte del dirigente, dell’attività negoziale inerente i contratti di prestazione d'opera con esperti per particolari attività ed insegnamenti;</w:t>
      </w:r>
    </w:p>
    <w:p w:rsidR="00621521" w:rsidRPr="00621521" w:rsidRDefault="00621521" w:rsidP="00621521">
      <w:pPr>
        <w:pStyle w:val="a"/>
        <w:ind w:right="-1"/>
        <w:jc w:val="both"/>
        <w:rPr>
          <w:rFonts w:ascii="Calibri" w:hAnsi="Calibri" w:cs="Calibri"/>
          <w:sz w:val="20"/>
          <w:u w:val="none"/>
        </w:rPr>
      </w:pPr>
      <w:r w:rsidRPr="00621521">
        <w:rPr>
          <w:rFonts w:ascii="Calibri" w:hAnsi="Calibri" w:cs="Calibri"/>
          <w:b/>
          <w:sz w:val="20"/>
          <w:u w:val="none"/>
        </w:rPr>
        <w:t xml:space="preserve">VISTO </w:t>
      </w:r>
      <w:r w:rsidRPr="00621521">
        <w:rPr>
          <w:rFonts w:ascii="Calibri" w:hAnsi="Calibri" w:cs="Calibri"/>
          <w:sz w:val="20"/>
          <w:u w:val="none"/>
        </w:rPr>
        <w:t>l’art. 40 della legge 27 dicembre 1997, n. 449, che consente la stipula di contratti a prestazioni d’opera con esperti per particolari attività ed insegnamenti per sperimentazioni didattiche ed ordinamentali per l’ampliamento dell’offerta formativa e per l’avvio dell’autonomia scolastica;</w:t>
      </w:r>
    </w:p>
    <w:p w:rsidR="00621521" w:rsidRPr="00621521" w:rsidRDefault="00621521" w:rsidP="00621521">
      <w:pPr>
        <w:pStyle w:val="a"/>
        <w:ind w:right="-1"/>
        <w:jc w:val="both"/>
        <w:rPr>
          <w:rFonts w:ascii="Calibri" w:hAnsi="Calibri" w:cs="Calibri"/>
          <w:sz w:val="20"/>
          <w:u w:val="none"/>
        </w:rPr>
      </w:pPr>
      <w:r w:rsidRPr="00621521">
        <w:rPr>
          <w:rFonts w:ascii="Calibri" w:hAnsi="Calibri" w:cs="Calibri"/>
          <w:b/>
          <w:spacing w:val="-3"/>
          <w:sz w:val="20"/>
          <w:u w:val="none"/>
        </w:rPr>
        <w:t xml:space="preserve">VISTO </w:t>
      </w:r>
      <w:r w:rsidRPr="00621521">
        <w:rPr>
          <w:rFonts w:ascii="Calibri" w:hAnsi="Calibri" w:cs="Calibri"/>
          <w:spacing w:val="-4"/>
          <w:sz w:val="20"/>
          <w:u w:val="none"/>
        </w:rPr>
        <w:t xml:space="preserve">l’art. </w:t>
      </w:r>
      <w:r w:rsidRPr="00621521">
        <w:rPr>
          <w:rFonts w:ascii="Calibri" w:hAnsi="Calibri" w:cs="Calibri"/>
          <w:sz w:val="20"/>
          <w:u w:val="none"/>
        </w:rPr>
        <w:t xml:space="preserve">14, comma 3, del Regolamento in materia di autonomia scolastica, approvato con </w:t>
      </w:r>
      <w:r w:rsidRPr="00621521">
        <w:rPr>
          <w:rFonts w:ascii="Calibri" w:hAnsi="Calibri" w:cs="Calibri"/>
          <w:spacing w:val="-7"/>
          <w:sz w:val="20"/>
          <w:u w:val="none"/>
        </w:rPr>
        <w:t xml:space="preserve">D.P.R. </w:t>
      </w:r>
      <w:r w:rsidRPr="00621521">
        <w:rPr>
          <w:rFonts w:ascii="Calibri" w:hAnsi="Calibri" w:cs="Calibri"/>
          <w:sz w:val="20"/>
          <w:u w:val="none"/>
        </w:rPr>
        <w:t>8.3.1999, n.</w:t>
      </w:r>
      <w:r w:rsidRPr="00621521">
        <w:rPr>
          <w:rFonts w:ascii="Calibri" w:hAnsi="Calibri" w:cs="Calibri"/>
          <w:spacing w:val="2"/>
          <w:sz w:val="20"/>
          <w:u w:val="none"/>
        </w:rPr>
        <w:t xml:space="preserve"> </w:t>
      </w:r>
      <w:r w:rsidRPr="00621521">
        <w:rPr>
          <w:rFonts w:ascii="Calibri" w:hAnsi="Calibri" w:cs="Calibri"/>
          <w:sz w:val="20"/>
          <w:u w:val="none"/>
        </w:rPr>
        <w:t>275;</w:t>
      </w:r>
    </w:p>
    <w:p w:rsidR="00621521" w:rsidRPr="00621521" w:rsidRDefault="00621521" w:rsidP="00621521">
      <w:pPr>
        <w:pStyle w:val="a"/>
        <w:spacing w:line="293" w:lineRule="exact"/>
        <w:ind w:right="-1"/>
        <w:jc w:val="both"/>
        <w:rPr>
          <w:rFonts w:ascii="Calibri" w:hAnsi="Calibri" w:cs="Calibri"/>
          <w:sz w:val="20"/>
          <w:u w:val="none"/>
        </w:rPr>
      </w:pPr>
      <w:r w:rsidRPr="00621521">
        <w:rPr>
          <w:rFonts w:ascii="Calibri" w:hAnsi="Calibri" w:cs="Calibri"/>
          <w:b/>
          <w:sz w:val="20"/>
          <w:u w:val="none"/>
        </w:rPr>
        <w:t xml:space="preserve">VISTO </w:t>
      </w:r>
      <w:r w:rsidRPr="00621521">
        <w:rPr>
          <w:rFonts w:ascii="Calibri" w:hAnsi="Calibri" w:cs="Calibri"/>
          <w:sz w:val="20"/>
          <w:u w:val="none"/>
        </w:rPr>
        <w:t xml:space="preserve">l’art. 7 commi 6 e seguenti del </w:t>
      </w:r>
      <w:proofErr w:type="spellStart"/>
      <w:r w:rsidRPr="00621521">
        <w:rPr>
          <w:rFonts w:ascii="Calibri" w:hAnsi="Calibri" w:cs="Calibri"/>
          <w:sz w:val="20"/>
          <w:u w:val="none"/>
        </w:rPr>
        <w:t>D.Lgs.</w:t>
      </w:r>
      <w:proofErr w:type="spellEnd"/>
      <w:r w:rsidRPr="00621521">
        <w:rPr>
          <w:rFonts w:ascii="Calibri" w:hAnsi="Calibri" w:cs="Calibri"/>
          <w:sz w:val="20"/>
          <w:u w:val="none"/>
        </w:rPr>
        <w:t xml:space="preserve"> 30 marzo 2001 n. 165;</w:t>
      </w:r>
    </w:p>
    <w:p w:rsidR="00621521" w:rsidRPr="00621521" w:rsidRDefault="00621521" w:rsidP="00621521">
      <w:pPr>
        <w:pStyle w:val="a"/>
        <w:spacing w:before="1"/>
        <w:ind w:right="-1"/>
        <w:jc w:val="both"/>
        <w:rPr>
          <w:rFonts w:ascii="Calibri" w:hAnsi="Calibri" w:cs="Calibri"/>
          <w:sz w:val="20"/>
          <w:u w:val="none"/>
        </w:rPr>
      </w:pPr>
      <w:r w:rsidRPr="00621521">
        <w:rPr>
          <w:rFonts w:ascii="Calibri" w:hAnsi="Calibri" w:cs="Calibri"/>
          <w:b/>
          <w:sz w:val="20"/>
          <w:u w:val="none"/>
        </w:rPr>
        <w:t xml:space="preserve">VISTA </w:t>
      </w:r>
      <w:r w:rsidRPr="00621521">
        <w:rPr>
          <w:rFonts w:ascii="Calibri" w:hAnsi="Calibri" w:cs="Calibri"/>
          <w:sz w:val="20"/>
          <w:u w:val="none"/>
        </w:rPr>
        <w:t>la Circolare n. 2 dell'11 marzo 2008 del Dipartimento della Funzione Pubblica;</w:t>
      </w:r>
    </w:p>
    <w:p w:rsidR="00621521" w:rsidRPr="00621521" w:rsidRDefault="00621521" w:rsidP="00621521">
      <w:pPr>
        <w:pStyle w:val="a"/>
        <w:ind w:right="-1"/>
        <w:jc w:val="both"/>
        <w:rPr>
          <w:rFonts w:ascii="Calibri" w:hAnsi="Calibri" w:cs="Calibri"/>
          <w:sz w:val="20"/>
          <w:u w:val="none"/>
        </w:rPr>
      </w:pPr>
      <w:r w:rsidRPr="00621521">
        <w:rPr>
          <w:rFonts w:ascii="Calibri" w:hAnsi="Calibri" w:cs="Calibri"/>
          <w:b/>
          <w:sz w:val="20"/>
          <w:u w:val="none"/>
        </w:rPr>
        <w:t xml:space="preserve">VISTE </w:t>
      </w:r>
      <w:r w:rsidRPr="00621521">
        <w:rPr>
          <w:rFonts w:ascii="Calibri" w:hAnsi="Calibri" w:cs="Calibri"/>
          <w:sz w:val="20"/>
          <w:u w:val="none"/>
        </w:rPr>
        <w:t>le linee guida del MIUR aggiornamento 25 luglio 2017 recanti tra l’altro le modalità di selezione degli esperti interni ed esterni da impiegare nei progetti PON sia FSE che FESR;</w:t>
      </w:r>
    </w:p>
    <w:p w:rsidR="00621521" w:rsidRPr="00621521" w:rsidRDefault="00621521" w:rsidP="00621521">
      <w:pPr>
        <w:pStyle w:val="a"/>
        <w:spacing w:before="41"/>
        <w:ind w:right="-1"/>
        <w:jc w:val="both"/>
        <w:rPr>
          <w:rFonts w:ascii="Calibri" w:hAnsi="Calibri" w:cs="Calibri"/>
          <w:sz w:val="20"/>
          <w:u w:val="none"/>
        </w:rPr>
      </w:pPr>
      <w:r w:rsidRPr="00621521">
        <w:rPr>
          <w:rFonts w:ascii="Calibri" w:hAnsi="Calibri" w:cs="Calibri"/>
          <w:b/>
          <w:sz w:val="20"/>
          <w:u w:val="none"/>
        </w:rPr>
        <w:t xml:space="preserve">VISTA </w:t>
      </w:r>
      <w:r w:rsidRPr="00621521">
        <w:rPr>
          <w:rFonts w:ascii="Calibri" w:hAnsi="Calibri" w:cs="Calibri"/>
          <w:sz w:val="20"/>
          <w:u w:val="none"/>
        </w:rPr>
        <w:t xml:space="preserve">la circolare </w:t>
      </w:r>
      <w:proofErr w:type="spellStart"/>
      <w:r w:rsidRPr="00621521">
        <w:rPr>
          <w:rFonts w:ascii="Calibri" w:hAnsi="Calibri" w:cs="Calibri"/>
          <w:sz w:val="20"/>
          <w:u w:val="none"/>
        </w:rPr>
        <w:t>prot</w:t>
      </w:r>
      <w:proofErr w:type="spellEnd"/>
      <w:r w:rsidRPr="00621521">
        <w:rPr>
          <w:rFonts w:ascii="Calibri" w:hAnsi="Calibri" w:cs="Calibri"/>
          <w:sz w:val="20"/>
          <w:u w:val="none"/>
        </w:rPr>
        <w:t>. n° 35815 del 2 agosto 2017 recante chiarimenti circa la selezione degli esperti sia interni che esterni;</w:t>
      </w:r>
    </w:p>
    <w:p w:rsidR="00621521" w:rsidRPr="00621521" w:rsidRDefault="00621521" w:rsidP="00621521">
      <w:pPr>
        <w:pStyle w:val="a"/>
        <w:ind w:right="-1"/>
        <w:jc w:val="both"/>
        <w:rPr>
          <w:rFonts w:ascii="Calibri" w:hAnsi="Calibri" w:cs="Calibri"/>
          <w:sz w:val="20"/>
          <w:u w:val="none"/>
        </w:rPr>
      </w:pPr>
      <w:r w:rsidRPr="00621521">
        <w:rPr>
          <w:rFonts w:ascii="Calibri" w:hAnsi="Calibri" w:cs="Calibri"/>
          <w:b/>
          <w:sz w:val="20"/>
          <w:u w:val="none"/>
        </w:rPr>
        <w:t xml:space="preserve">VISTA </w:t>
      </w:r>
      <w:r w:rsidRPr="00621521">
        <w:rPr>
          <w:rFonts w:ascii="Calibri" w:hAnsi="Calibri" w:cs="Calibri"/>
          <w:sz w:val="20"/>
          <w:u w:val="none"/>
        </w:rPr>
        <w:t xml:space="preserve">la circolare </w:t>
      </w:r>
      <w:proofErr w:type="spellStart"/>
      <w:r w:rsidRPr="00621521">
        <w:rPr>
          <w:rFonts w:ascii="Calibri" w:hAnsi="Calibri" w:cs="Calibri"/>
          <w:sz w:val="20"/>
          <w:u w:val="none"/>
        </w:rPr>
        <w:t>prot</w:t>
      </w:r>
      <w:proofErr w:type="spellEnd"/>
      <w:r w:rsidRPr="00621521">
        <w:rPr>
          <w:rFonts w:ascii="Calibri" w:hAnsi="Calibri" w:cs="Calibri"/>
          <w:sz w:val="20"/>
          <w:u w:val="none"/>
        </w:rPr>
        <w:t>. n° 38115 del 18 dicembre 2017 recante ulteriori chiarimenti circa la selezione degli esperti sia interni che esterni;</w:t>
      </w:r>
    </w:p>
    <w:p w:rsidR="00621521" w:rsidRPr="00621521" w:rsidRDefault="00621521" w:rsidP="00621521">
      <w:pPr>
        <w:pStyle w:val="a"/>
        <w:ind w:right="-1"/>
        <w:jc w:val="both"/>
        <w:rPr>
          <w:rFonts w:ascii="Calibri" w:hAnsi="Calibri" w:cs="Calibri"/>
          <w:sz w:val="20"/>
          <w:u w:val="none"/>
        </w:rPr>
      </w:pPr>
      <w:r w:rsidRPr="00621521">
        <w:rPr>
          <w:rFonts w:ascii="Calibri" w:hAnsi="Calibri" w:cs="Calibri"/>
          <w:b/>
          <w:sz w:val="20"/>
          <w:u w:val="none"/>
        </w:rPr>
        <w:t xml:space="preserve">CONSIDERATA </w:t>
      </w:r>
      <w:r w:rsidRPr="00621521">
        <w:rPr>
          <w:rFonts w:ascii="Calibri" w:hAnsi="Calibri" w:cs="Calibri"/>
          <w:sz w:val="20"/>
          <w:u w:val="none"/>
        </w:rPr>
        <w:t>la necessità di reperire esperti interni e/o esterni con cui sottoscrivere contratti per attività previste nel Piano Triennale dell’Offerta Formativa;</w:t>
      </w:r>
    </w:p>
    <w:p w:rsidR="00621521" w:rsidRPr="00621521" w:rsidRDefault="00621521" w:rsidP="00621521">
      <w:pPr>
        <w:pStyle w:val="Titolo1"/>
        <w:numPr>
          <w:ilvl w:val="0"/>
          <w:numId w:val="0"/>
        </w:numPr>
        <w:ind w:right="-1"/>
        <w:jc w:val="both"/>
        <w:rPr>
          <w:rFonts w:ascii="Calibri" w:hAnsi="Calibri" w:cs="Calibri"/>
          <w:b w:val="0"/>
          <w:i w:val="0"/>
          <w:caps w:val="0"/>
          <w:sz w:val="20"/>
          <w:szCs w:val="20"/>
        </w:rPr>
      </w:pPr>
    </w:p>
    <w:p w:rsidR="00621521" w:rsidRPr="00823F8A" w:rsidRDefault="00823F8A" w:rsidP="00823F8A">
      <w:pPr>
        <w:jc w:val="center"/>
        <w:rPr>
          <w:b/>
        </w:rPr>
      </w:pPr>
      <w:bookmarkStart w:id="2" w:name="_Toc23802053"/>
      <w:r w:rsidRPr="00823F8A">
        <w:rPr>
          <w:b/>
        </w:rPr>
        <w:t>APPROVA</w:t>
      </w:r>
      <w:bookmarkEnd w:id="2"/>
    </w:p>
    <w:p w:rsidR="00621521" w:rsidRPr="00621521" w:rsidRDefault="00621521" w:rsidP="00621521">
      <w:pPr>
        <w:ind w:right="-1"/>
        <w:jc w:val="both"/>
        <w:rPr>
          <w:rFonts w:ascii="Calibri" w:hAnsi="Calibri" w:cs="Calibri"/>
          <w:sz w:val="20"/>
          <w:szCs w:val="20"/>
        </w:rPr>
      </w:pPr>
      <w:r w:rsidRPr="00621521">
        <w:rPr>
          <w:rFonts w:ascii="Calibri" w:hAnsi="Calibri" w:cs="Calibri"/>
          <w:sz w:val="20"/>
          <w:szCs w:val="20"/>
        </w:rPr>
        <w:t>il seguente regolamento per l’individuazione di esperti per particolari attività e insegnamenti.</w:t>
      </w:r>
    </w:p>
    <w:p w:rsidR="00621521" w:rsidRPr="00621521" w:rsidRDefault="00621521" w:rsidP="00621521">
      <w:pPr>
        <w:pStyle w:val="Titolo1"/>
        <w:numPr>
          <w:ilvl w:val="0"/>
          <w:numId w:val="0"/>
        </w:numPr>
        <w:spacing w:line="293" w:lineRule="exact"/>
        <w:ind w:right="-1"/>
        <w:jc w:val="both"/>
        <w:rPr>
          <w:rFonts w:ascii="Calibri" w:hAnsi="Calibri" w:cs="Calibri"/>
          <w:sz w:val="20"/>
          <w:szCs w:val="20"/>
        </w:rPr>
      </w:pPr>
    </w:p>
    <w:p w:rsidR="00621521" w:rsidRPr="00621521" w:rsidRDefault="00621521" w:rsidP="00621521">
      <w:pPr>
        <w:pStyle w:val="Titolo1"/>
        <w:numPr>
          <w:ilvl w:val="0"/>
          <w:numId w:val="0"/>
        </w:numPr>
        <w:spacing w:line="293" w:lineRule="exact"/>
        <w:ind w:right="-1"/>
        <w:jc w:val="both"/>
        <w:rPr>
          <w:rFonts w:ascii="Calibri" w:hAnsi="Calibri" w:cs="Calibri"/>
          <w:sz w:val="20"/>
          <w:szCs w:val="20"/>
        </w:rPr>
      </w:pPr>
      <w:bookmarkStart w:id="3" w:name="_Toc23802054"/>
      <w:bookmarkStart w:id="4" w:name="_Toc55252218"/>
      <w:r w:rsidRPr="00621521">
        <w:rPr>
          <w:rFonts w:ascii="Calibri" w:hAnsi="Calibri" w:cs="Calibri"/>
          <w:sz w:val="20"/>
          <w:szCs w:val="20"/>
        </w:rPr>
        <w:t>Art. 1 -Oggetto del regolamento</w:t>
      </w:r>
      <w:bookmarkEnd w:id="3"/>
      <w:bookmarkEnd w:id="4"/>
    </w:p>
    <w:p w:rsidR="00621521" w:rsidRPr="00621521" w:rsidRDefault="00621521" w:rsidP="00621521">
      <w:pPr>
        <w:pStyle w:val="a"/>
        <w:ind w:right="-1"/>
        <w:jc w:val="both"/>
        <w:rPr>
          <w:rFonts w:ascii="Calibri" w:hAnsi="Calibri" w:cs="Calibri"/>
          <w:sz w:val="20"/>
          <w:u w:val="none"/>
        </w:rPr>
      </w:pPr>
      <w:r w:rsidRPr="00621521">
        <w:rPr>
          <w:rFonts w:ascii="Calibri" w:hAnsi="Calibri" w:cs="Calibri"/>
          <w:sz w:val="20"/>
          <w:u w:val="none"/>
        </w:rPr>
        <w:t xml:space="preserve">Il presente regolamento disciplina le procedure comparative, le modalità ed i criteri per il conferimento </w:t>
      </w:r>
      <w:r w:rsidRPr="00621521">
        <w:rPr>
          <w:rFonts w:ascii="Calibri" w:hAnsi="Calibri" w:cs="Calibri"/>
          <w:spacing w:val="-3"/>
          <w:sz w:val="20"/>
          <w:u w:val="none"/>
        </w:rPr>
        <w:t xml:space="preserve">ad </w:t>
      </w:r>
      <w:r w:rsidRPr="00621521">
        <w:rPr>
          <w:rFonts w:ascii="Calibri" w:hAnsi="Calibri" w:cs="Calibri"/>
          <w:sz w:val="20"/>
          <w:u w:val="none"/>
        </w:rPr>
        <w:t xml:space="preserve">esperti esterni all'istituzione scolastica di incarichi di </w:t>
      </w:r>
      <w:r w:rsidRPr="00621521">
        <w:rPr>
          <w:rFonts w:ascii="Calibri" w:hAnsi="Calibri" w:cs="Calibri"/>
          <w:spacing w:val="-3"/>
          <w:sz w:val="20"/>
          <w:u w:val="none"/>
        </w:rPr>
        <w:t xml:space="preserve">lavoro </w:t>
      </w:r>
      <w:r w:rsidRPr="00621521">
        <w:rPr>
          <w:rFonts w:ascii="Calibri" w:hAnsi="Calibri" w:cs="Calibri"/>
          <w:sz w:val="20"/>
          <w:u w:val="none"/>
        </w:rPr>
        <w:t xml:space="preserve">autonomo, quali le collaborazioni di natura occasionale, nonché il relativo regime di pubblicità, al fine di garantire l'accertamento della sussistenza dei requisiti di legittimità per il loro conferimento ai sensi dell'articolo 7, comma 6, del decreto legislativo 30 marzo 2001, n. 165, e dell'art. 43 del D.M. </w:t>
      </w:r>
      <w:r w:rsidRPr="00621521">
        <w:rPr>
          <w:rFonts w:ascii="Calibri" w:hAnsi="Calibri" w:cs="Calibri"/>
          <w:spacing w:val="-5"/>
          <w:sz w:val="20"/>
          <w:u w:val="none"/>
        </w:rPr>
        <w:t xml:space="preserve">129/2018 </w:t>
      </w:r>
      <w:r w:rsidRPr="00621521">
        <w:rPr>
          <w:rFonts w:ascii="Calibri" w:hAnsi="Calibri" w:cs="Calibri"/>
          <w:sz w:val="20"/>
          <w:u w:val="none"/>
        </w:rPr>
        <w:t>in vigore dal</w:t>
      </w:r>
      <w:r w:rsidRPr="00621521">
        <w:rPr>
          <w:rFonts w:ascii="Calibri" w:hAnsi="Calibri" w:cs="Calibri"/>
          <w:spacing w:val="1"/>
          <w:sz w:val="20"/>
          <w:u w:val="none"/>
        </w:rPr>
        <w:t xml:space="preserve"> </w:t>
      </w:r>
      <w:r w:rsidRPr="00621521">
        <w:rPr>
          <w:rFonts w:ascii="Calibri" w:hAnsi="Calibri" w:cs="Calibri"/>
          <w:spacing w:val="-13"/>
          <w:sz w:val="20"/>
          <w:u w:val="none"/>
        </w:rPr>
        <w:t>17/11/2018.</w:t>
      </w:r>
    </w:p>
    <w:p w:rsidR="00621521" w:rsidRPr="00621521" w:rsidRDefault="00621521" w:rsidP="00621521">
      <w:pPr>
        <w:pStyle w:val="Titolo1"/>
        <w:numPr>
          <w:ilvl w:val="0"/>
          <w:numId w:val="0"/>
        </w:numPr>
        <w:spacing w:before="2"/>
        <w:ind w:right="-1"/>
        <w:jc w:val="both"/>
        <w:rPr>
          <w:rFonts w:ascii="Calibri" w:hAnsi="Calibri" w:cs="Calibri"/>
          <w:sz w:val="20"/>
          <w:szCs w:val="20"/>
        </w:rPr>
      </w:pPr>
    </w:p>
    <w:p w:rsidR="00621521" w:rsidRPr="00621521" w:rsidRDefault="00621521" w:rsidP="00621521">
      <w:pPr>
        <w:pStyle w:val="Titolo1"/>
        <w:numPr>
          <w:ilvl w:val="0"/>
          <w:numId w:val="0"/>
        </w:numPr>
        <w:spacing w:before="2"/>
        <w:ind w:right="-1"/>
        <w:jc w:val="both"/>
        <w:rPr>
          <w:rFonts w:ascii="Calibri" w:hAnsi="Calibri" w:cs="Calibri"/>
          <w:sz w:val="20"/>
          <w:szCs w:val="20"/>
        </w:rPr>
      </w:pPr>
      <w:bookmarkStart w:id="5" w:name="_Toc23802055"/>
      <w:bookmarkStart w:id="6" w:name="_Toc55252219"/>
      <w:r w:rsidRPr="00621521">
        <w:rPr>
          <w:rFonts w:ascii="Calibri" w:hAnsi="Calibri" w:cs="Calibri"/>
          <w:sz w:val="20"/>
          <w:szCs w:val="20"/>
        </w:rPr>
        <w:t>Art. 2- Condizioni per la stipula dei contratti</w:t>
      </w:r>
      <w:bookmarkEnd w:id="5"/>
      <w:bookmarkEnd w:id="6"/>
    </w:p>
    <w:p w:rsidR="00621521" w:rsidRPr="00621521" w:rsidRDefault="00621521" w:rsidP="00621521">
      <w:pPr>
        <w:pStyle w:val="a"/>
        <w:ind w:right="-1"/>
        <w:jc w:val="both"/>
        <w:rPr>
          <w:rFonts w:ascii="Calibri" w:hAnsi="Calibri" w:cs="Calibri"/>
          <w:sz w:val="20"/>
          <w:u w:val="none"/>
        </w:rPr>
      </w:pPr>
      <w:r w:rsidRPr="00621521">
        <w:rPr>
          <w:rFonts w:ascii="Calibri" w:hAnsi="Calibri" w:cs="Calibri"/>
          <w:sz w:val="20"/>
          <w:u w:val="none"/>
        </w:rPr>
        <w:t>Per esigenze cui non possa far fronte con personale in servizio, l'istituzione scolastica può conferire incarichi individuali, con contratti di lavoro autonomo, in presenza dei seguenti presupposti:</w:t>
      </w:r>
    </w:p>
    <w:p w:rsidR="00621521" w:rsidRPr="00621521" w:rsidRDefault="00621521" w:rsidP="00621521">
      <w:pPr>
        <w:pStyle w:val="Paragrafoelenco"/>
        <w:widowControl w:val="0"/>
        <w:numPr>
          <w:ilvl w:val="0"/>
          <w:numId w:val="2"/>
        </w:numPr>
        <w:tabs>
          <w:tab w:val="left" w:pos="550"/>
        </w:tabs>
        <w:autoSpaceDE w:val="0"/>
        <w:autoSpaceDN w:val="0"/>
        <w:ind w:right="-1" w:firstLine="0"/>
        <w:contextualSpacing w:val="0"/>
        <w:jc w:val="both"/>
        <w:rPr>
          <w:rFonts w:ascii="Calibri" w:hAnsi="Calibri" w:cs="Calibri"/>
        </w:rPr>
      </w:pPr>
      <w:r w:rsidRPr="00621521">
        <w:rPr>
          <w:rFonts w:ascii="Calibri" w:hAnsi="Calibri" w:cs="Calibri"/>
        </w:rPr>
        <w:t xml:space="preserve">l'oggetto della prestazione deve corrispondere alle competenze attribuite dall'ordinamento all'Amministrazione procedente </w:t>
      </w:r>
      <w:r w:rsidRPr="00621521">
        <w:rPr>
          <w:rFonts w:ascii="Calibri" w:hAnsi="Calibri" w:cs="Calibri"/>
          <w:spacing w:val="-3"/>
        </w:rPr>
        <w:t xml:space="preserve">ed </w:t>
      </w:r>
      <w:r w:rsidRPr="00621521">
        <w:rPr>
          <w:rFonts w:ascii="Calibri" w:hAnsi="Calibri" w:cs="Calibri"/>
        </w:rPr>
        <w:t xml:space="preserve">essere funzionale alla realizzazione di obiettivi e progetti specifici e determinati di ampliamento e/o arricchimento </w:t>
      </w:r>
      <w:r w:rsidRPr="00621521">
        <w:rPr>
          <w:rFonts w:ascii="Calibri" w:hAnsi="Calibri" w:cs="Calibri"/>
          <w:spacing w:val="-3"/>
        </w:rPr>
        <w:t xml:space="preserve">dell’offerta </w:t>
      </w:r>
      <w:r w:rsidRPr="00621521">
        <w:rPr>
          <w:rFonts w:ascii="Calibri" w:hAnsi="Calibri" w:cs="Calibri"/>
        </w:rPr>
        <w:t xml:space="preserve">formativa previste dal </w:t>
      </w:r>
      <w:r w:rsidRPr="00621521">
        <w:rPr>
          <w:rFonts w:ascii="Calibri" w:hAnsi="Calibri" w:cs="Calibri"/>
          <w:spacing w:val="-6"/>
        </w:rPr>
        <w:t xml:space="preserve">POFT, </w:t>
      </w:r>
      <w:r w:rsidRPr="00621521">
        <w:rPr>
          <w:rFonts w:ascii="Calibri" w:hAnsi="Calibri" w:cs="Calibri"/>
        </w:rPr>
        <w:t xml:space="preserve">nonché alla realizzazione di specifici programmi di ricerca e di sperimentazione. La prestazione richiesta può essere finalizzata allo svolgimento di compiti e/o attività previste obbligatoriamente da disposizioni di legge e deve risultare coerente </w:t>
      </w:r>
      <w:r w:rsidRPr="00621521">
        <w:rPr>
          <w:rFonts w:ascii="Calibri" w:hAnsi="Calibri" w:cs="Calibri"/>
          <w:spacing w:val="-2"/>
        </w:rPr>
        <w:t xml:space="preserve">con </w:t>
      </w:r>
      <w:r w:rsidRPr="00621521">
        <w:rPr>
          <w:rFonts w:ascii="Calibri" w:hAnsi="Calibri" w:cs="Calibri"/>
        </w:rPr>
        <w:t>le esigenze di funzionalità</w:t>
      </w:r>
      <w:r w:rsidRPr="00621521">
        <w:rPr>
          <w:rFonts w:ascii="Calibri" w:hAnsi="Calibri" w:cs="Calibri"/>
          <w:spacing w:val="-3"/>
        </w:rPr>
        <w:t xml:space="preserve"> </w:t>
      </w:r>
      <w:r w:rsidRPr="00621521">
        <w:rPr>
          <w:rFonts w:ascii="Calibri" w:hAnsi="Calibri" w:cs="Calibri"/>
        </w:rPr>
        <w:t>dell'Amministrazione;</w:t>
      </w:r>
    </w:p>
    <w:p w:rsidR="00621521" w:rsidRPr="00621521" w:rsidRDefault="00621521" w:rsidP="00621521">
      <w:pPr>
        <w:pStyle w:val="Paragrafoelenco"/>
        <w:widowControl w:val="0"/>
        <w:numPr>
          <w:ilvl w:val="0"/>
          <w:numId w:val="2"/>
        </w:numPr>
        <w:tabs>
          <w:tab w:val="left" w:pos="436"/>
        </w:tabs>
        <w:autoSpaceDE w:val="0"/>
        <w:autoSpaceDN w:val="0"/>
        <w:ind w:right="-1" w:firstLine="0"/>
        <w:contextualSpacing w:val="0"/>
        <w:jc w:val="both"/>
        <w:rPr>
          <w:rFonts w:ascii="Calibri" w:hAnsi="Calibri" w:cs="Calibri"/>
        </w:rPr>
      </w:pPr>
      <w:r w:rsidRPr="00621521">
        <w:rPr>
          <w:rFonts w:ascii="Calibri" w:hAnsi="Calibri" w:cs="Calibri"/>
        </w:rPr>
        <w:t xml:space="preserve">l'Amministrazione deve </w:t>
      </w:r>
      <w:r w:rsidRPr="00621521">
        <w:rPr>
          <w:rFonts w:ascii="Calibri" w:hAnsi="Calibri" w:cs="Calibri"/>
          <w:spacing w:val="-3"/>
        </w:rPr>
        <w:t xml:space="preserve">avere </w:t>
      </w:r>
      <w:r w:rsidRPr="00621521">
        <w:rPr>
          <w:rFonts w:ascii="Calibri" w:hAnsi="Calibri" w:cs="Calibri"/>
        </w:rPr>
        <w:t>preliminarmente accertato l'impossibilità oggettiva di utilizzare le risorse umane disponibili al suo</w:t>
      </w:r>
      <w:r w:rsidRPr="00621521">
        <w:rPr>
          <w:rFonts w:ascii="Calibri" w:hAnsi="Calibri" w:cs="Calibri"/>
          <w:spacing w:val="-7"/>
        </w:rPr>
        <w:t xml:space="preserve"> </w:t>
      </w:r>
      <w:r w:rsidRPr="00621521">
        <w:rPr>
          <w:rFonts w:ascii="Calibri" w:hAnsi="Calibri" w:cs="Calibri"/>
        </w:rPr>
        <w:t>interno;</w:t>
      </w:r>
    </w:p>
    <w:p w:rsidR="00621521" w:rsidRPr="00621521" w:rsidRDefault="00621521" w:rsidP="00621521">
      <w:pPr>
        <w:pStyle w:val="Paragrafoelenco"/>
        <w:widowControl w:val="0"/>
        <w:numPr>
          <w:ilvl w:val="0"/>
          <w:numId w:val="2"/>
        </w:numPr>
        <w:tabs>
          <w:tab w:val="left" w:pos="353"/>
        </w:tabs>
        <w:autoSpaceDE w:val="0"/>
        <w:autoSpaceDN w:val="0"/>
        <w:spacing w:line="242" w:lineRule="auto"/>
        <w:ind w:right="-1" w:firstLine="0"/>
        <w:contextualSpacing w:val="0"/>
        <w:jc w:val="both"/>
        <w:rPr>
          <w:rFonts w:ascii="Calibri" w:hAnsi="Calibri" w:cs="Calibri"/>
        </w:rPr>
      </w:pPr>
      <w:r w:rsidRPr="00621521">
        <w:rPr>
          <w:rFonts w:ascii="Calibri" w:hAnsi="Calibri" w:cs="Calibri"/>
        </w:rPr>
        <w:t xml:space="preserve">la prestazione deve essere di natura temporanea, di durata non superiore </w:t>
      </w:r>
      <w:r w:rsidRPr="00621521">
        <w:rPr>
          <w:rFonts w:ascii="Calibri" w:hAnsi="Calibri" w:cs="Calibri"/>
          <w:spacing w:val="-3"/>
        </w:rPr>
        <w:t xml:space="preserve">ad </w:t>
      </w:r>
      <w:r w:rsidRPr="00621521">
        <w:rPr>
          <w:rFonts w:ascii="Calibri" w:hAnsi="Calibri" w:cs="Calibri"/>
        </w:rPr>
        <w:t>un anno e altamente qualificata;</w:t>
      </w:r>
    </w:p>
    <w:p w:rsidR="00621521" w:rsidRPr="00621521" w:rsidRDefault="00621521" w:rsidP="00621521">
      <w:pPr>
        <w:pStyle w:val="Paragrafoelenco"/>
        <w:widowControl w:val="0"/>
        <w:numPr>
          <w:ilvl w:val="0"/>
          <w:numId w:val="2"/>
        </w:numPr>
        <w:tabs>
          <w:tab w:val="left" w:pos="403"/>
        </w:tabs>
        <w:autoSpaceDE w:val="0"/>
        <w:autoSpaceDN w:val="0"/>
        <w:ind w:right="-1" w:firstLine="0"/>
        <w:contextualSpacing w:val="0"/>
        <w:jc w:val="both"/>
        <w:rPr>
          <w:rFonts w:ascii="Calibri" w:hAnsi="Calibri" w:cs="Calibri"/>
        </w:rPr>
      </w:pPr>
      <w:r w:rsidRPr="00621521">
        <w:rPr>
          <w:rFonts w:ascii="Calibri" w:hAnsi="Calibri" w:cs="Calibri"/>
        </w:rPr>
        <w:t>devono essere preventivamente determinati durata, luogo, oggetto e compenso della collaborazione.</w:t>
      </w:r>
    </w:p>
    <w:p w:rsidR="00621521" w:rsidRPr="00621521" w:rsidRDefault="00621521" w:rsidP="00621521">
      <w:pPr>
        <w:pStyle w:val="a"/>
        <w:ind w:right="-1"/>
        <w:jc w:val="both"/>
        <w:rPr>
          <w:rFonts w:ascii="Calibri" w:hAnsi="Calibri" w:cs="Calibri"/>
          <w:sz w:val="20"/>
          <w:u w:val="none"/>
        </w:rPr>
      </w:pPr>
      <w:r w:rsidRPr="00621521">
        <w:rPr>
          <w:rFonts w:ascii="Calibri" w:hAnsi="Calibri" w:cs="Calibri"/>
          <w:sz w:val="20"/>
          <w:u w:val="none"/>
        </w:rPr>
        <w:t>Prima di procedere al conferimento di incarichi a soggetti esterni deve essere verificata l'impossibilità di corrispondere a tale esigenza con il personale in servizio presso l'istituzione scolastica.</w:t>
      </w:r>
    </w:p>
    <w:p w:rsidR="00621521" w:rsidRPr="00621521" w:rsidRDefault="00621521" w:rsidP="00621521">
      <w:pPr>
        <w:pStyle w:val="a"/>
        <w:ind w:right="-1"/>
        <w:jc w:val="both"/>
        <w:rPr>
          <w:rFonts w:ascii="Calibri" w:hAnsi="Calibri" w:cs="Calibri"/>
          <w:sz w:val="20"/>
          <w:u w:val="none"/>
        </w:rPr>
      </w:pPr>
      <w:r w:rsidRPr="00621521">
        <w:rPr>
          <w:rFonts w:ascii="Calibri" w:hAnsi="Calibri" w:cs="Calibri"/>
          <w:sz w:val="20"/>
          <w:u w:val="none"/>
        </w:rPr>
        <w:t>È fatto, quindi, divieto alla istituzione scolastica di acquistare servizi per lo svolgimento di attività che rientrano nelle ordinarie funzioni o mansioni proprie del personale in servizio nella scuola.</w:t>
      </w:r>
    </w:p>
    <w:p w:rsidR="00823F8A" w:rsidRDefault="00823F8A" w:rsidP="00621521">
      <w:pPr>
        <w:pStyle w:val="Titolo1"/>
        <w:numPr>
          <w:ilvl w:val="0"/>
          <w:numId w:val="0"/>
        </w:numPr>
        <w:ind w:right="-1"/>
        <w:jc w:val="both"/>
        <w:rPr>
          <w:rFonts w:ascii="Calibri" w:hAnsi="Calibri" w:cs="Calibri"/>
          <w:sz w:val="20"/>
          <w:szCs w:val="20"/>
        </w:rPr>
      </w:pPr>
      <w:bookmarkStart w:id="7" w:name="_Toc23802056"/>
    </w:p>
    <w:p w:rsidR="00823F8A" w:rsidRDefault="00823F8A">
      <w:pPr>
        <w:spacing w:after="200" w:line="276" w:lineRule="auto"/>
        <w:rPr>
          <w:rFonts w:ascii="Calibri" w:hAnsi="Calibri" w:cs="Calibri"/>
          <w:b/>
          <w:i/>
          <w:caps/>
          <w:sz w:val="20"/>
          <w:szCs w:val="20"/>
        </w:rPr>
      </w:pPr>
      <w:bookmarkStart w:id="8" w:name="_Toc55252220"/>
      <w:r>
        <w:rPr>
          <w:rFonts w:ascii="Calibri" w:hAnsi="Calibri" w:cs="Calibri"/>
          <w:sz w:val="20"/>
          <w:szCs w:val="20"/>
        </w:rPr>
        <w:br w:type="page"/>
      </w:r>
    </w:p>
    <w:p w:rsidR="00621521" w:rsidRPr="00621521" w:rsidRDefault="00621521" w:rsidP="00621521">
      <w:pPr>
        <w:pStyle w:val="Titolo1"/>
        <w:numPr>
          <w:ilvl w:val="0"/>
          <w:numId w:val="0"/>
        </w:numPr>
        <w:ind w:right="-1"/>
        <w:jc w:val="both"/>
        <w:rPr>
          <w:rFonts w:ascii="Calibri" w:hAnsi="Calibri" w:cs="Calibri"/>
          <w:sz w:val="20"/>
          <w:szCs w:val="20"/>
        </w:rPr>
      </w:pPr>
      <w:bookmarkStart w:id="9" w:name="_GoBack"/>
      <w:bookmarkEnd w:id="9"/>
      <w:r w:rsidRPr="00621521">
        <w:rPr>
          <w:rFonts w:ascii="Calibri" w:hAnsi="Calibri" w:cs="Calibri"/>
          <w:sz w:val="20"/>
          <w:szCs w:val="20"/>
        </w:rPr>
        <w:lastRenderedPageBreak/>
        <w:t>Art. 3 MODALITA’ DI SELEZIONE ESPERTI E TUTOR</w:t>
      </w:r>
      <w:bookmarkEnd w:id="7"/>
      <w:bookmarkEnd w:id="8"/>
      <w:r w:rsidRPr="00621521">
        <w:rPr>
          <w:rFonts w:ascii="Calibri" w:hAnsi="Calibri" w:cs="Calibri"/>
          <w:sz w:val="20"/>
          <w:szCs w:val="20"/>
        </w:rPr>
        <w:t xml:space="preserve"> </w:t>
      </w:r>
    </w:p>
    <w:p w:rsidR="00621521" w:rsidRPr="00823F8A" w:rsidRDefault="00621521" w:rsidP="00823F8A">
      <w:pPr>
        <w:pStyle w:val="Paragrafoelenco"/>
        <w:widowControl w:val="0"/>
        <w:numPr>
          <w:ilvl w:val="0"/>
          <w:numId w:val="2"/>
        </w:numPr>
        <w:tabs>
          <w:tab w:val="left" w:pos="353"/>
        </w:tabs>
        <w:autoSpaceDE w:val="0"/>
        <w:autoSpaceDN w:val="0"/>
        <w:spacing w:line="242" w:lineRule="auto"/>
        <w:ind w:right="-1" w:firstLine="0"/>
        <w:contextualSpacing w:val="0"/>
        <w:jc w:val="both"/>
        <w:rPr>
          <w:rFonts w:ascii="Calibri" w:hAnsi="Calibri" w:cs="Calibri"/>
        </w:rPr>
      </w:pPr>
      <w:bookmarkStart w:id="10" w:name="_Toc23802057"/>
      <w:r w:rsidRPr="00823F8A">
        <w:rPr>
          <w:rFonts w:ascii="Calibri" w:hAnsi="Calibri" w:cs="Calibri"/>
        </w:rPr>
        <w:t>La selezione delle professionalità occorrenti seguirà l’ordine e le modalità seguenti:</w:t>
      </w:r>
      <w:bookmarkEnd w:id="10"/>
    </w:p>
    <w:p w:rsidR="00621521" w:rsidRPr="00823F8A" w:rsidRDefault="00621521" w:rsidP="00823F8A">
      <w:pPr>
        <w:pStyle w:val="Paragrafoelenco"/>
        <w:widowControl w:val="0"/>
        <w:numPr>
          <w:ilvl w:val="0"/>
          <w:numId w:val="2"/>
        </w:numPr>
        <w:tabs>
          <w:tab w:val="left" w:pos="353"/>
        </w:tabs>
        <w:autoSpaceDE w:val="0"/>
        <w:autoSpaceDN w:val="0"/>
        <w:spacing w:line="242" w:lineRule="auto"/>
        <w:ind w:right="-1" w:firstLine="0"/>
        <w:contextualSpacing w:val="0"/>
        <w:jc w:val="both"/>
        <w:rPr>
          <w:rFonts w:ascii="Calibri" w:hAnsi="Calibri" w:cs="Calibri"/>
        </w:rPr>
      </w:pPr>
      <w:bookmarkStart w:id="11" w:name="_Toc23802058"/>
      <w:r w:rsidRPr="00823F8A">
        <w:rPr>
          <w:rFonts w:ascii="Calibri" w:hAnsi="Calibri" w:cs="Calibri"/>
        </w:rPr>
        <w:t>selezione esperto/tutor interno:</w:t>
      </w:r>
      <w:bookmarkEnd w:id="11"/>
    </w:p>
    <w:p w:rsidR="00621521" w:rsidRPr="00823F8A" w:rsidRDefault="00621521" w:rsidP="00823F8A">
      <w:pPr>
        <w:pStyle w:val="Paragrafoelenco"/>
        <w:widowControl w:val="0"/>
        <w:numPr>
          <w:ilvl w:val="0"/>
          <w:numId w:val="2"/>
        </w:numPr>
        <w:tabs>
          <w:tab w:val="left" w:pos="353"/>
        </w:tabs>
        <w:autoSpaceDE w:val="0"/>
        <w:autoSpaceDN w:val="0"/>
        <w:spacing w:line="242" w:lineRule="auto"/>
        <w:ind w:right="-1" w:firstLine="0"/>
        <w:contextualSpacing w:val="0"/>
        <w:jc w:val="both"/>
        <w:rPr>
          <w:rFonts w:ascii="Calibri" w:hAnsi="Calibri" w:cs="Calibri"/>
        </w:rPr>
      </w:pPr>
      <w:bookmarkStart w:id="12" w:name="_Toc23802059"/>
      <w:r w:rsidRPr="00823F8A">
        <w:rPr>
          <w:rFonts w:ascii="Calibri" w:hAnsi="Calibri" w:cs="Calibri"/>
        </w:rPr>
        <w:t xml:space="preserve">avviso interno pubblicato sul sito dell’istituzione scolastica a cui sarà allegato format di istanza di partecipazione contenenti le dichiarazioni di legge e la griglia di autovalutazione titoli. L’avviso rimarrà pubblicato sul sito dell’istituto per almeno n° 15 giorni consecutivi. Solo in casi eccezionali e adeguatamente motivati dal Dirigente scolastico è prevista la procedura d’urgenza, con un limite di pubblicazione ridotto a 7 giorni per esperti/tutor interni, previa adeguata pubblicità del limite ridotto agli interessati. La data di fine pubblicazione coinciderà con la data termine di presentazione delle istanze di partecipazione. Alla scadenza del termine utile di presentazione il Dirigente scolastico provvederà </w:t>
      </w:r>
      <w:r w:rsidR="00456476" w:rsidRPr="00823F8A">
        <w:rPr>
          <w:rFonts w:ascii="Calibri" w:hAnsi="Calibri" w:cs="Calibri"/>
        </w:rPr>
        <w:t>alla comparazione dei curricula</w:t>
      </w:r>
      <w:r w:rsidRPr="00823F8A">
        <w:rPr>
          <w:rFonts w:ascii="Calibri" w:hAnsi="Calibri" w:cs="Calibri"/>
        </w:rPr>
        <w:t xml:space="preserve"> in autonomia o previa la nomina di una commissione di valutazione e entro 5 giorni provvederà a stilare le graduatorie provvisorie che saranno pubblicate sul sito della istituzione scolastica. Avverso alle graduatorie saranno concessi ulteriori 10 giorni, a far data dalla pubblicazione, per eventuali ricorsi. in assenza di ricorsi o comunque dopo aver espletato le procedure </w:t>
      </w:r>
      <w:proofErr w:type="spellStart"/>
      <w:r w:rsidRPr="00823F8A">
        <w:rPr>
          <w:rFonts w:ascii="Calibri" w:hAnsi="Calibri" w:cs="Calibri"/>
        </w:rPr>
        <w:t>ricorsuali</w:t>
      </w:r>
      <w:proofErr w:type="spellEnd"/>
      <w:r w:rsidRPr="00823F8A">
        <w:rPr>
          <w:rFonts w:ascii="Calibri" w:hAnsi="Calibri" w:cs="Calibri"/>
        </w:rPr>
        <w:t>, il dirigente scolastico provvederà alla pubblicazione delle graduatorie definitive e al decreto di nomina degli esperti/tutor selezionati a cui seguirà contratto o lettera di incarico.</w:t>
      </w:r>
      <w:bookmarkEnd w:id="12"/>
    </w:p>
    <w:p w:rsidR="00621521" w:rsidRPr="00823F8A" w:rsidRDefault="00621521" w:rsidP="00823F8A">
      <w:pPr>
        <w:pStyle w:val="Paragrafoelenco"/>
        <w:widowControl w:val="0"/>
        <w:numPr>
          <w:ilvl w:val="0"/>
          <w:numId w:val="2"/>
        </w:numPr>
        <w:tabs>
          <w:tab w:val="left" w:pos="353"/>
        </w:tabs>
        <w:autoSpaceDE w:val="0"/>
        <w:autoSpaceDN w:val="0"/>
        <w:spacing w:line="242" w:lineRule="auto"/>
        <w:ind w:right="-1" w:firstLine="0"/>
        <w:contextualSpacing w:val="0"/>
        <w:jc w:val="both"/>
        <w:rPr>
          <w:rFonts w:ascii="Calibri" w:hAnsi="Calibri" w:cs="Calibri"/>
        </w:rPr>
      </w:pPr>
      <w:bookmarkStart w:id="13" w:name="_Toc23802060"/>
      <w:r w:rsidRPr="00823F8A">
        <w:rPr>
          <w:rFonts w:ascii="Calibri" w:hAnsi="Calibri" w:cs="Calibri"/>
        </w:rPr>
        <w:t>Nell’eventualità che le candidature siano in numero uguale o inferiore alle figure necessarie è facoltà del dirigente scolastico riaprire il bando oppure assegnare gli incarichi residuali distribuendoli tra  coloro che hanno presentato candidatura in parti uguali comunque scorrendo la graduatoria, purché in possesso dei titoli richiesti e della provata esperienza e motivazione accertata attraverso colloquio con il Dirigente scolastico.</w:t>
      </w:r>
      <w:bookmarkEnd w:id="13"/>
    </w:p>
    <w:p w:rsidR="00621521" w:rsidRPr="00823F8A" w:rsidRDefault="00621521" w:rsidP="00823F8A">
      <w:pPr>
        <w:pStyle w:val="Paragrafoelenco"/>
        <w:widowControl w:val="0"/>
        <w:numPr>
          <w:ilvl w:val="0"/>
          <w:numId w:val="2"/>
        </w:numPr>
        <w:tabs>
          <w:tab w:val="left" w:pos="353"/>
        </w:tabs>
        <w:autoSpaceDE w:val="0"/>
        <w:autoSpaceDN w:val="0"/>
        <w:spacing w:line="242" w:lineRule="auto"/>
        <w:ind w:right="-1" w:firstLine="0"/>
        <w:contextualSpacing w:val="0"/>
        <w:jc w:val="both"/>
        <w:rPr>
          <w:rFonts w:ascii="Calibri" w:hAnsi="Calibri" w:cs="Calibri"/>
        </w:rPr>
      </w:pPr>
      <w:bookmarkStart w:id="14" w:name="_Toc23802061"/>
      <w:r w:rsidRPr="00823F8A">
        <w:rPr>
          <w:rFonts w:ascii="Calibri" w:hAnsi="Calibri" w:cs="Calibri"/>
        </w:rPr>
        <w:t>In tal caso il Dirigente scolastico provvederà all’assegnazione degli incarichi senza la necessità di attendere i 15 giorni per i ricorsi. nel rispetto del principio della rotazione e pari opportunità verrà data la precedenza a coloro che non risultino già assegnatari, nello stesso anno scolastico, di ruolo equivalente, ossia avente come oggetto la stessa figura professionale (esperto o tutor) e la stessa fonte di finanziamento.</w:t>
      </w:r>
      <w:bookmarkEnd w:id="14"/>
    </w:p>
    <w:p w:rsidR="00621521" w:rsidRPr="00823F8A" w:rsidRDefault="00621521" w:rsidP="00823F8A">
      <w:pPr>
        <w:pStyle w:val="Paragrafoelenco"/>
        <w:widowControl w:val="0"/>
        <w:numPr>
          <w:ilvl w:val="0"/>
          <w:numId w:val="2"/>
        </w:numPr>
        <w:tabs>
          <w:tab w:val="left" w:pos="353"/>
        </w:tabs>
        <w:autoSpaceDE w:val="0"/>
        <w:autoSpaceDN w:val="0"/>
        <w:spacing w:line="242" w:lineRule="auto"/>
        <w:ind w:right="-1" w:firstLine="0"/>
        <w:contextualSpacing w:val="0"/>
        <w:jc w:val="both"/>
        <w:rPr>
          <w:rFonts w:ascii="Calibri" w:hAnsi="Calibri" w:cs="Calibri"/>
        </w:rPr>
      </w:pPr>
      <w:bookmarkStart w:id="15" w:name="_Toc23802062"/>
      <w:r w:rsidRPr="00823F8A">
        <w:rPr>
          <w:rFonts w:ascii="Calibri" w:hAnsi="Calibri" w:cs="Calibri"/>
        </w:rPr>
        <w:t>Nel caso in cui non vi fossero disponibilità di figure professionali aventi diritto di precedenza, le professionalità richieste verranno selezionate, sempre in ordine di graduatoria, tra coloro che risultano già assegnatari per quanto esposto prima.</w:t>
      </w:r>
      <w:bookmarkEnd w:id="15"/>
    </w:p>
    <w:p w:rsidR="00621521" w:rsidRPr="00823F8A" w:rsidRDefault="00621521" w:rsidP="00823F8A">
      <w:pPr>
        <w:pStyle w:val="Paragrafoelenco"/>
        <w:widowControl w:val="0"/>
        <w:numPr>
          <w:ilvl w:val="0"/>
          <w:numId w:val="2"/>
        </w:numPr>
        <w:tabs>
          <w:tab w:val="left" w:pos="353"/>
        </w:tabs>
        <w:autoSpaceDE w:val="0"/>
        <w:autoSpaceDN w:val="0"/>
        <w:spacing w:line="242" w:lineRule="auto"/>
        <w:ind w:right="-1" w:firstLine="0"/>
        <w:contextualSpacing w:val="0"/>
        <w:jc w:val="both"/>
        <w:rPr>
          <w:rFonts w:ascii="Calibri" w:hAnsi="Calibri" w:cs="Calibri"/>
        </w:rPr>
      </w:pPr>
      <w:bookmarkStart w:id="16" w:name="_Toc23802063"/>
      <w:r w:rsidRPr="00823F8A">
        <w:rPr>
          <w:rFonts w:ascii="Calibri" w:hAnsi="Calibri" w:cs="Calibri"/>
        </w:rPr>
        <w:t>Solo nel caso in cui non fosse presente alcuna professionalità interna, e nelle more della decisone di affidare l’intero percorso formativo, data la sua complessità, a enti pubblici o agenzie di formazione senza previo riscontro di professionalità interne, si farà ricorso a personale esterno individuato ai seguenti comma.</w:t>
      </w:r>
      <w:bookmarkEnd w:id="16"/>
    </w:p>
    <w:p w:rsidR="00621521" w:rsidRPr="00823F8A" w:rsidRDefault="00621521" w:rsidP="00823F8A">
      <w:pPr>
        <w:pStyle w:val="Paragrafoelenco"/>
        <w:widowControl w:val="0"/>
        <w:numPr>
          <w:ilvl w:val="0"/>
          <w:numId w:val="2"/>
        </w:numPr>
        <w:tabs>
          <w:tab w:val="left" w:pos="353"/>
        </w:tabs>
        <w:autoSpaceDE w:val="0"/>
        <w:autoSpaceDN w:val="0"/>
        <w:spacing w:line="242" w:lineRule="auto"/>
        <w:ind w:right="-1" w:firstLine="0"/>
        <w:contextualSpacing w:val="0"/>
        <w:jc w:val="both"/>
        <w:rPr>
          <w:rFonts w:ascii="Calibri" w:hAnsi="Calibri" w:cs="Calibri"/>
        </w:rPr>
      </w:pPr>
      <w:bookmarkStart w:id="17" w:name="_Toc23802064"/>
      <w:r w:rsidRPr="00823F8A">
        <w:rPr>
          <w:rFonts w:ascii="Calibri" w:hAnsi="Calibri" w:cs="Calibri"/>
        </w:rPr>
        <w:t>selezione esperto/tutor esterno attraverso collaborazioni plurime o lavoro autonomo:</w:t>
      </w:r>
      <w:bookmarkEnd w:id="17"/>
    </w:p>
    <w:p w:rsidR="00621521" w:rsidRPr="00823F8A" w:rsidRDefault="00621521" w:rsidP="00823F8A">
      <w:pPr>
        <w:pStyle w:val="Paragrafoelenco"/>
        <w:widowControl w:val="0"/>
        <w:numPr>
          <w:ilvl w:val="0"/>
          <w:numId w:val="2"/>
        </w:numPr>
        <w:tabs>
          <w:tab w:val="left" w:pos="353"/>
        </w:tabs>
        <w:autoSpaceDE w:val="0"/>
        <w:autoSpaceDN w:val="0"/>
        <w:spacing w:line="242" w:lineRule="auto"/>
        <w:ind w:right="-1" w:firstLine="0"/>
        <w:contextualSpacing w:val="0"/>
        <w:jc w:val="both"/>
        <w:rPr>
          <w:rFonts w:ascii="Calibri" w:hAnsi="Calibri" w:cs="Calibri"/>
        </w:rPr>
      </w:pPr>
      <w:bookmarkStart w:id="18" w:name="_Toc23802065"/>
      <w:r w:rsidRPr="00823F8A">
        <w:rPr>
          <w:rFonts w:ascii="Calibri" w:hAnsi="Calibri" w:cs="Calibri"/>
        </w:rPr>
        <w:t xml:space="preserve">Avviso interno pubblicato sul sito dell’istituzione scolastica a cui sarà allegato format di istanza di partecipazione contenenti le dichiarazioni di legge e la griglia di autovalutazione titoli. L’avviso rimarrà pubblicato sul sito dell’istituto per n° 15 giorni consecutivi. La data di fine pubblicazione coinciderà con la data termine di presentazione delle istanze di partecipazione. Alla scadenza del termine utile di presentazione il Dirigente scolastico provvederà </w:t>
      </w:r>
      <w:r w:rsidR="00456476" w:rsidRPr="00823F8A">
        <w:rPr>
          <w:rFonts w:ascii="Calibri" w:hAnsi="Calibri" w:cs="Calibri"/>
        </w:rPr>
        <w:t>alla comparazione dei curricula</w:t>
      </w:r>
      <w:r w:rsidRPr="00823F8A">
        <w:rPr>
          <w:rFonts w:ascii="Calibri" w:hAnsi="Calibri" w:cs="Calibri"/>
        </w:rPr>
        <w:t xml:space="preserve"> in autonomia o previa la nomina di una commissione di valutazione e entro 5 giorni provvederà a stilare le graduatorie provvisorie che saranno pubblicate sul sito della istituzione scolastica. Avverso alle graduatorie saranno concessi ulteriori 10 giorni, a far data dalla pubblicazione, per eventuali ricorsi. in assenza di ricorsi o comunque dopo aver espletato le procedure </w:t>
      </w:r>
      <w:proofErr w:type="spellStart"/>
      <w:r w:rsidRPr="00823F8A">
        <w:rPr>
          <w:rFonts w:ascii="Calibri" w:hAnsi="Calibri" w:cs="Calibri"/>
        </w:rPr>
        <w:t>ricorsuali</w:t>
      </w:r>
      <w:proofErr w:type="spellEnd"/>
      <w:r w:rsidRPr="00823F8A">
        <w:rPr>
          <w:rFonts w:ascii="Calibri" w:hAnsi="Calibri" w:cs="Calibri"/>
        </w:rPr>
        <w:t>, il Dirigente scolastico provvederà alla pubblicazione delle graduatorie definitive e al decreto di nomina degli esperti/tutor selezionati a cui seguirà contratto o lettera di incarico.</w:t>
      </w:r>
      <w:bookmarkEnd w:id="18"/>
    </w:p>
    <w:p w:rsidR="00621521" w:rsidRPr="00823F8A" w:rsidRDefault="00621521" w:rsidP="00823F8A">
      <w:pPr>
        <w:pStyle w:val="Paragrafoelenco"/>
        <w:widowControl w:val="0"/>
        <w:numPr>
          <w:ilvl w:val="0"/>
          <w:numId w:val="2"/>
        </w:numPr>
        <w:tabs>
          <w:tab w:val="left" w:pos="353"/>
        </w:tabs>
        <w:autoSpaceDE w:val="0"/>
        <w:autoSpaceDN w:val="0"/>
        <w:spacing w:line="242" w:lineRule="auto"/>
        <w:ind w:right="-1" w:firstLine="0"/>
        <w:contextualSpacing w:val="0"/>
        <w:jc w:val="both"/>
        <w:rPr>
          <w:rFonts w:ascii="Calibri" w:hAnsi="Calibri" w:cs="Calibri"/>
        </w:rPr>
      </w:pPr>
      <w:bookmarkStart w:id="19" w:name="_Toc23802066"/>
      <w:r w:rsidRPr="00823F8A">
        <w:rPr>
          <w:rFonts w:ascii="Calibri" w:hAnsi="Calibri" w:cs="Calibri"/>
        </w:rPr>
        <w:t>Nell’eventualità che le candidature siano in numero pari o inferiore alle figure necessarie è facoltà del dirigente scolastico riaprire il bando oppure assegnare gli incarichi residuali distribuendoli tra  coloro che hanno presentato candidatura in parti uguali, purché in possesso dei titoli richiesti e della provata esperienza e motivazione accertata attraverso colloquio con il Dirigente scolastico.</w:t>
      </w:r>
      <w:bookmarkEnd w:id="19"/>
    </w:p>
    <w:p w:rsidR="00621521" w:rsidRPr="00823F8A" w:rsidRDefault="00621521" w:rsidP="00823F8A">
      <w:pPr>
        <w:pStyle w:val="Paragrafoelenco"/>
        <w:widowControl w:val="0"/>
        <w:numPr>
          <w:ilvl w:val="0"/>
          <w:numId w:val="2"/>
        </w:numPr>
        <w:tabs>
          <w:tab w:val="left" w:pos="353"/>
        </w:tabs>
        <w:autoSpaceDE w:val="0"/>
        <w:autoSpaceDN w:val="0"/>
        <w:spacing w:line="242" w:lineRule="auto"/>
        <w:ind w:right="-1" w:firstLine="0"/>
        <w:contextualSpacing w:val="0"/>
        <w:jc w:val="both"/>
        <w:rPr>
          <w:rFonts w:ascii="Calibri" w:hAnsi="Calibri" w:cs="Calibri"/>
        </w:rPr>
      </w:pPr>
      <w:bookmarkStart w:id="20" w:name="_Toc23802067"/>
      <w:r w:rsidRPr="00823F8A">
        <w:rPr>
          <w:rFonts w:ascii="Calibri" w:hAnsi="Calibri" w:cs="Calibri"/>
        </w:rPr>
        <w:t>In tal caso il Dirigente scolastico provvederà all’assegnazione degli incarichi senza la necessità di attendere i 15 giorni per i ricorsi,</w:t>
      </w:r>
      <w:bookmarkEnd w:id="20"/>
    </w:p>
    <w:p w:rsidR="00621521" w:rsidRPr="00823F8A" w:rsidRDefault="00621521" w:rsidP="00823F8A">
      <w:pPr>
        <w:pStyle w:val="Paragrafoelenco"/>
        <w:widowControl w:val="0"/>
        <w:numPr>
          <w:ilvl w:val="0"/>
          <w:numId w:val="2"/>
        </w:numPr>
        <w:tabs>
          <w:tab w:val="left" w:pos="353"/>
        </w:tabs>
        <w:autoSpaceDE w:val="0"/>
        <w:autoSpaceDN w:val="0"/>
        <w:spacing w:line="242" w:lineRule="auto"/>
        <w:ind w:right="-1" w:firstLine="0"/>
        <w:contextualSpacing w:val="0"/>
        <w:jc w:val="both"/>
        <w:rPr>
          <w:rFonts w:ascii="Calibri" w:hAnsi="Calibri" w:cs="Calibri"/>
        </w:rPr>
      </w:pPr>
      <w:bookmarkStart w:id="21" w:name="_Toc23802068"/>
      <w:r w:rsidRPr="00823F8A">
        <w:rPr>
          <w:rFonts w:ascii="Calibri" w:hAnsi="Calibri" w:cs="Calibri"/>
        </w:rPr>
        <w:t>selezione esperto/tutor esterno attraverso procedura negoziale: si vedano i successivi articoli.</w:t>
      </w:r>
      <w:bookmarkEnd w:id="21"/>
    </w:p>
    <w:p w:rsidR="00621521" w:rsidRPr="00621521" w:rsidRDefault="00621521" w:rsidP="00621521">
      <w:pPr>
        <w:pStyle w:val="Titolo1"/>
        <w:numPr>
          <w:ilvl w:val="0"/>
          <w:numId w:val="0"/>
        </w:numPr>
        <w:ind w:right="-1"/>
        <w:jc w:val="both"/>
        <w:rPr>
          <w:rFonts w:ascii="Calibri" w:hAnsi="Calibri" w:cs="Calibri"/>
          <w:sz w:val="20"/>
          <w:szCs w:val="20"/>
        </w:rPr>
      </w:pPr>
      <w:r w:rsidRPr="00621521">
        <w:rPr>
          <w:rFonts w:ascii="Calibri" w:hAnsi="Calibri" w:cs="Calibri"/>
          <w:sz w:val="20"/>
          <w:szCs w:val="20"/>
        </w:rPr>
        <w:t xml:space="preserve"> </w:t>
      </w:r>
    </w:p>
    <w:p w:rsidR="00621521" w:rsidRPr="00621521" w:rsidRDefault="00621521" w:rsidP="00621521">
      <w:pPr>
        <w:pStyle w:val="Titolo1"/>
        <w:numPr>
          <w:ilvl w:val="0"/>
          <w:numId w:val="0"/>
        </w:numPr>
        <w:ind w:right="-1"/>
        <w:jc w:val="both"/>
        <w:rPr>
          <w:rFonts w:ascii="Calibri" w:hAnsi="Calibri" w:cs="Calibri"/>
          <w:sz w:val="20"/>
          <w:szCs w:val="20"/>
        </w:rPr>
      </w:pPr>
      <w:bookmarkStart w:id="22" w:name="_Toc23802069"/>
      <w:bookmarkStart w:id="23" w:name="_Toc55252221"/>
      <w:r w:rsidRPr="00621521">
        <w:rPr>
          <w:rFonts w:ascii="Calibri" w:hAnsi="Calibri" w:cs="Calibri"/>
          <w:sz w:val="20"/>
          <w:szCs w:val="20"/>
        </w:rPr>
        <w:t>Art. 4 Tipologie contrattuali</w:t>
      </w:r>
      <w:bookmarkEnd w:id="22"/>
      <w:bookmarkEnd w:id="23"/>
    </w:p>
    <w:p w:rsidR="00621521" w:rsidRPr="00621521" w:rsidRDefault="00621521" w:rsidP="00621521">
      <w:pPr>
        <w:pStyle w:val="a"/>
        <w:ind w:right="-1"/>
        <w:jc w:val="both"/>
        <w:rPr>
          <w:rFonts w:ascii="Calibri" w:hAnsi="Calibri" w:cs="Calibri"/>
          <w:sz w:val="20"/>
          <w:u w:val="none"/>
        </w:rPr>
      </w:pPr>
      <w:r w:rsidRPr="00621521">
        <w:rPr>
          <w:rFonts w:ascii="Calibri" w:hAnsi="Calibri" w:cs="Calibri"/>
          <w:sz w:val="20"/>
          <w:u w:val="none"/>
        </w:rPr>
        <w:t>Nel</w:t>
      </w:r>
      <w:r w:rsidRPr="00621521">
        <w:rPr>
          <w:rFonts w:ascii="Calibri" w:hAnsi="Calibri" w:cs="Calibri"/>
          <w:spacing w:val="-7"/>
          <w:sz w:val="20"/>
          <w:u w:val="none"/>
        </w:rPr>
        <w:t xml:space="preserve"> </w:t>
      </w:r>
      <w:r w:rsidRPr="00621521">
        <w:rPr>
          <w:rFonts w:ascii="Calibri" w:hAnsi="Calibri" w:cs="Calibri"/>
          <w:sz w:val="20"/>
          <w:u w:val="none"/>
        </w:rPr>
        <w:t>caso</w:t>
      </w:r>
      <w:r w:rsidRPr="00621521">
        <w:rPr>
          <w:rFonts w:ascii="Calibri" w:hAnsi="Calibri" w:cs="Calibri"/>
          <w:spacing w:val="-6"/>
          <w:sz w:val="20"/>
          <w:u w:val="none"/>
        </w:rPr>
        <w:t xml:space="preserve"> </w:t>
      </w:r>
      <w:r w:rsidRPr="00621521">
        <w:rPr>
          <w:rFonts w:ascii="Calibri" w:hAnsi="Calibri" w:cs="Calibri"/>
          <w:sz w:val="20"/>
          <w:u w:val="none"/>
        </w:rPr>
        <w:t>in</w:t>
      </w:r>
      <w:r w:rsidRPr="00621521">
        <w:rPr>
          <w:rFonts w:ascii="Calibri" w:hAnsi="Calibri" w:cs="Calibri"/>
          <w:spacing w:val="-6"/>
          <w:sz w:val="20"/>
          <w:u w:val="none"/>
        </w:rPr>
        <w:t xml:space="preserve"> </w:t>
      </w:r>
      <w:r w:rsidRPr="00621521">
        <w:rPr>
          <w:rFonts w:ascii="Calibri" w:hAnsi="Calibri" w:cs="Calibri"/>
          <w:sz w:val="20"/>
          <w:u w:val="none"/>
        </w:rPr>
        <w:t>cui</w:t>
      </w:r>
      <w:r w:rsidRPr="00621521">
        <w:rPr>
          <w:rFonts w:ascii="Calibri" w:hAnsi="Calibri" w:cs="Calibri"/>
          <w:spacing w:val="-8"/>
          <w:sz w:val="20"/>
          <w:u w:val="none"/>
        </w:rPr>
        <w:t xml:space="preserve"> </w:t>
      </w:r>
      <w:r w:rsidRPr="00621521">
        <w:rPr>
          <w:rFonts w:ascii="Calibri" w:hAnsi="Calibri" w:cs="Calibri"/>
          <w:sz w:val="20"/>
          <w:u w:val="none"/>
        </w:rPr>
        <w:t>l'istituzione</w:t>
      </w:r>
      <w:r w:rsidRPr="00621521">
        <w:rPr>
          <w:rFonts w:ascii="Calibri" w:hAnsi="Calibri" w:cs="Calibri"/>
          <w:spacing w:val="-5"/>
          <w:sz w:val="20"/>
          <w:u w:val="none"/>
        </w:rPr>
        <w:t xml:space="preserve"> </w:t>
      </w:r>
      <w:r w:rsidRPr="00621521">
        <w:rPr>
          <w:rFonts w:ascii="Calibri" w:hAnsi="Calibri" w:cs="Calibri"/>
          <w:sz w:val="20"/>
          <w:u w:val="none"/>
        </w:rPr>
        <w:t>scolastica</w:t>
      </w:r>
      <w:r w:rsidRPr="00621521">
        <w:rPr>
          <w:rFonts w:ascii="Calibri" w:hAnsi="Calibri" w:cs="Calibri"/>
          <w:spacing w:val="-8"/>
          <w:sz w:val="20"/>
          <w:u w:val="none"/>
        </w:rPr>
        <w:t xml:space="preserve"> </w:t>
      </w:r>
      <w:r w:rsidRPr="00621521">
        <w:rPr>
          <w:rFonts w:ascii="Calibri" w:hAnsi="Calibri" w:cs="Calibri"/>
          <w:sz w:val="20"/>
          <w:u w:val="none"/>
        </w:rPr>
        <w:t>si</w:t>
      </w:r>
      <w:r w:rsidRPr="00621521">
        <w:rPr>
          <w:rFonts w:ascii="Calibri" w:hAnsi="Calibri" w:cs="Calibri"/>
          <w:spacing w:val="-6"/>
          <w:sz w:val="20"/>
          <w:u w:val="none"/>
        </w:rPr>
        <w:t xml:space="preserve"> </w:t>
      </w:r>
      <w:r w:rsidRPr="00621521">
        <w:rPr>
          <w:rFonts w:ascii="Calibri" w:hAnsi="Calibri" w:cs="Calibri"/>
          <w:sz w:val="20"/>
          <w:u w:val="none"/>
        </w:rPr>
        <w:t>avvalga</w:t>
      </w:r>
      <w:r w:rsidRPr="00621521">
        <w:rPr>
          <w:rFonts w:ascii="Calibri" w:hAnsi="Calibri" w:cs="Calibri"/>
          <w:spacing w:val="-8"/>
          <w:sz w:val="20"/>
          <w:u w:val="none"/>
        </w:rPr>
        <w:t xml:space="preserve"> </w:t>
      </w:r>
      <w:r w:rsidRPr="00621521">
        <w:rPr>
          <w:rFonts w:ascii="Calibri" w:hAnsi="Calibri" w:cs="Calibri"/>
          <w:sz w:val="20"/>
          <w:u w:val="none"/>
        </w:rPr>
        <w:t>di</w:t>
      </w:r>
      <w:r w:rsidRPr="00621521">
        <w:rPr>
          <w:rFonts w:ascii="Calibri" w:hAnsi="Calibri" w:cs="Calibri"/>
          <w:spacing w:val="-9"/>
          <w:sz w:val="20"/>
          <w:u w:val="none"/>
        </w:rPr>
        <w:t xml:space="preserve"> </w:t>
      </w:r>
      <w:r w:rsidRPr="00621521">
        <w:rPr>
          <w:rFonts w:ascii="Calibri" w:hAnsi="Calibri" w:cs="Calibri"/>
          <w:sz w:val="20"/>
          <w:u w:val="none"/>
        </w:rPr>
        <w:t>esperti</w:t>
      </w:r>
      <w:r w:rsidRPr="00621521">
        <w:rPr>
          <w:rFonts w:ascii="Calibri" w:hAnsi="Calibri" w:cs="Calibri"/>
          <w:spacing w:val="-8"/>
          <w:sz w:val="20"/>
          <w:u w:val="none"/>
        </w:rPr>
        <w:t xml:space="preserve"> </w:t>
      </w:r>
      <w:r w:rsidRPr="00621521">
        <w:rPr>
          <w:rFonts w:ascii="Calibri" w:hAnsi="Calibri" w:cs="Calibri"/>
          <w:sz w:val="20"/>
          <w:u w:val="none"/>
        </w:rPr>
        <w:t>estranei</w:t>
      </w:r>
      <w:r w:rsidRPr="00621521">
        <w:rPr>
          <w:rFonts w:ascii="Calibri" w:hAnsi="Calibri" w:cs="Calibri"/>
          <w:spacing w:val="-5"/>
          <w:sz w:val="20"/>
          <w:u w:val="none"/>
        </w:rPr>
        <w:t xml:space="preserve"> </w:t>
      </w:r>
      <w:r w:rsidRPr="00621521">
        <w:rPr>
          <w:rFonts w:ascii="Calibri" w:hAnsi="Calibri" w:cs="Calibri"/>
          <w:sz w:val="20"/>
          <w:u w:val="none"/>
        </w:rPr>
        <w:t>all’amministrazione,</w:t>
      </w:r>
      <w:r w:rsidRPr="00621521">
        <w:rPr>
          <w:rFonts w:ascii="Calibri" w:hAnsi="Calibri" w:cs="Calibri"/>
          <w:spacing w:val="-7"/>
          <w:sz w:val="20"/>
          <w:u w:val="none"/>
        </w:rPr>
        <w:t xml:space="preserve"> </w:t>
      </w:r>
      <w:r w:rsidRPr="00621521">
        <w:rPr>
          <w:rFonts w:ascii="Calibri" w:hAnsi="Calibri" w:cs="Calibri"/>
          <w:sz w:val="20"/>
          <w:u w:val="none"/>
        </w:rPr>
        <w:t>con</w:t>
      </w:r>
      <w:r w:rsidRPr="00621521">
        <w:rPr>
          <w:rFonts w:ascii="Calibri" w:hAnsi="Calibri" w:cs="Calibri"/>
          <w:spacing w:val="-7"/>
          <w:sz w:val="20"/>
          <w:u w:val="none"/>
        </w:rPr>
        <w:t xml:space="preserve"> </w:t>
      </w:r>
      <w:r w:rsidRPr="00621521">
        <w:rPr>
          <w:rFonts w:ascii="Calibri" w:hAnsi="Calibri" w:cs="Calibri"/>
          <w:sz w:val="20"/>
          <w:u w:val="none"/>
        </w:rPr>
        <w:t>gli stessi può stipulare le seguenti tipologie</w:t>
      </w:r>
      <w:r w:rsidRPr="00621521">
        <w:rPr>
          <w:rFonts w:ascii="Calibri" w:hAnsi="Calibri" w:cs="Calibri"/>
          <w:spacing w:val="-4"/>
          <w:sz w:val="20"/>
          <w:u w:val="none"/>
        </w:rPr>
        <w:t xml:space="preserve"> </w:t>
      </w:r>
      <w:r w:rsidRPr="00621521">
        <w:rPr>
          <w:rFonts w:ascii="Calibri" w:hAnsi="Calibri" w:cs="Calibri"/>
          <w:sz w:val="20"/>
          <w:u w:val="none"/>
        </w:rPr>
        <w:t>contrattuali:</w:t>
      </w:r>
    </w:p>
    <w:p w:rsidR="00621521" w:rsidRPr="00621521" w:rsidRDefault="00621521" w:rsidP="00621521">
      <w:pPr>
        <w:pStyle w:val="Paragrafoelenco"/>
        <w:widowControl w:val="0"/>
        <w:tabs>
          <w:tab w:val="left" w:pos="461"/>
        </w:tabs>
        <w:autoSpaceDE w:val="0"/>
        <w:autoSpaceDN w:val="0"/>
        <w:ind w:left="0" w:right="-1"/>
        <w:contextualSpacing w:val="0"/>
        <w:jc w:val="both"/>
        <w:rPr>
          <w:rFonts w:ascii="Calibri" w:hAnsi="Calibri" w:cs="Calibri"/>
        </w:rPr>
      </w:pPr>
      <w:r w:rsidRPr="00621521">
        <w:rPr>
          <w:rFonts w:ascii="Calibri" w:hAnsi="Calibri" w:cs="Calibri"/>
        </w:rPr>
        <w:t xml:space="preserve">- contratti di prestazione </w:t>
      </w:r>
      <w:r w:rsidRPr="00621521">
        <w:rPr>
          <w:rFonts w:ascii="Calibri" w:hAnsi="Calibri" w:cs="Calibri"/>
          <w:spacing w:val="-4"/>
        </w:rPr>
        <w:t xml:space="preserve">d’opera </w:t>
      </w:r>
      <w:r w:rsidRPr="00621521">
        <w:rPr>
          <w:rFonts w:ascii="Calibri" w:hAnsi="Calibri" w:cs="Calibri"/>
        </w:rPr>
        <w:t>professionale con professionisti che abitualmente esercitano le attività oggetto</w:t>
      </w:r>
      <w:r w:rsidRPr="00621521">
        <w:rPr>
          <w:rFonts w:ascii="Calibri" w:hAnsi="Calibri" w:cs="Calibri"/>
          <w:spacing w:val="-7"/>
        </w:rPr>
        <w:t xml:space="preserve"> </w:t>
      </w:r>
      <w:r w:rsidRPr="00621521">
        <w:rPr>
          <w:rFonts w:ascii="Calibri" w:hAnsi="Calibri" w:cs="Calibri"/>
        </w:rPr>
        <w:t>dell'incarico;</w:t>
      </w:r>
    </w:p>
    <w:p w:rsidR="00621521" w:rsidRPr="00621521" w:rsidRDefault="00621521" w:rsidP="00621521">
      <w:pPr>
        <w:pStyle w:val="Paragrafoelenco"/>
        <w:widowControl w:val="0"/>
        <w:tabs>
          <w:tab w:val="left" w:pos="461"/>
        </w:tabs>
        <w:autoSpaceDE w:val="0"/>
        <w:autoSpaceDN w:val="0"/>
        <w:spacing w:before="41"/>
        <w:ind w:left="37" w:right="-1"/>
        <w:contextualSpacing w:val="0"/>
        <w:rPr>
          <w:rFonts w:ascii="Calibri" w:hAnsi="Calibri" w:cs="Calibri"/>
        </w:rPr>
      </w:pPr>
      <w:r w:rsidRPr="00621521">
        <w:rPr>
          <w:rFonts w:ascii="Calibri" w:hAnsi="Calibri" w:cs="Calibri"/>
        </w:rPr>
        <w:t xml:space="preserve">- contratti di prestazione autonoma occasionale con esperti che </w:t>
      </w:r>
      <w:r w:rsidRPr="00621521">
        <w:rPr>
          <w:rFonts w:ascii="Calibri" w:hAnsi="Calibri" w:cs="Calibri"/>
          <w:spacing w:val="-3"/>
        </w:rPr>
        <w:t xml:space="preserve">effettuino </w:t>
      </w:r>
      <w:r w:rsidRPr="00621521">
        <w:rPr>
          <w:rFonts w:ascii="Calibri" w:hAnsi="Calibri" w:cs="Calibri"/>
        </w:rPr>
        <w:t xml:space="preserve">prestazioni di </w:t>
      </w:r>
      <w:r w:rsidRPr="00621521">
        <w:rPr>
          <w:rFonts w:ascii="Calibri" w:hAnsi="Calibri" w:cs="Calibri"/>
          <w:spacing w:val="-3"/>
        </w:rPr>
        <w:t xml:space="preserve">lavoro </w:t>
      </w:r>
      <w:r w:rsidRPr="00621521">
        <w:rPr>
          <w:rFonts w:ascii="Calibri" w:hAnsi="Calibri" w:cs="Calibri"/>
        </w:rPr>
        <w:t xml:space="preserve">autonomo occasionale non rientranti </w:t>
      </w:r>
      <w:r w:rsidRPr="00621521">
        <w:rPr>
          <w:rFonts w:ascii="Calibri" w:hAnsi="Calibri" w:cs="Calibri"/>
          <w:spacing w:val="-3"/>
        </w:rPr>
        <w:t xml:space="preserve">nell’oggetto </w:t>
      </w:r>
      <w:r w:rsidRPr="00621521">
        <w:rPr>
          <w:rFonts w:ascii="Calibri" w:hAnsi="Calibri" w:cs="Calibri"/>
        </w:rPr>
        <w:t>dell’arte o</w:t>
      </w:r>
      <w:r w:rsidRPr="00621521">
        <w:rPr>
          <w:rFonts w:ascii="Calibri" w:hAnsi="Calibri" w:cs="Calibri"/>
          <w:spacing w:val="23"/>
        </w:rPr>
        <w:t xml:space="preserve"> </w:t>
      </w:r>
      <w:r w:rsidRPr="00621521">
        <w:rPr>
          <w:rFonts w:ascii="Calibri" w:hAnsi="Calibri" w:cs="Calibri"/>
        </w:rPr>
        <w:t>prof</w:t>
      </w:r>
      <w:r w:rsidR="00456476">
        <w:rPr>
          <w:rFonts w:ascii="Calibri" w:hAnsi="Calibri" w:cs="Calibri"/>
        </w:rPr>
        <w:t>essione abitualmente esercitata.</w:t>
      </w:r>
    </w:p>
    <w:p w:rsidR="00621521" w:rsidRPr="00621521" w:rsidRDefault="00621521" w:rsidP="00621521">
      <w:pPr>
        <w:pStyle w:val="Titolo1"/>
        <w:numPr>
          <w:ilvl w:val="0"/>
          <w:numId w:val="0"/>
        </w:numPr>
        <w:tabs>
          <w:tab w:val="left" w:pos="9214"/>
        </w:tabs>
        <w:ind w:right="-1"/>
        <w:jc w:val="left"/>
        <w:rPr>
          <w:rFonts w:ascii="Calibri" w:hAnsi="Calibri" w:cs="Calibri"/>
          <w:sz w:val="20"/>
          <w:szCs w:val="20"/>
        </w:rPr>
      </w:pPr>
    </w:p>
    <w:p w:rsidR="00621521" w:rsidRPr="00621521" w:rsidRDefault="00621521" w:rsidP="00621521">
      <w:pPr>
        <w:pStyle w:val="a"/>
        <w:ind w:right="-1"/>
        <w:jc w:val="both"/>
        <w:rPr>
          <w:rFonts w:ascii="Calibri" w:hAnsi="Calibri" w:cs="Calibri"/>
          <w:b/>
          <w:i/>
          <w:sz w:val="20"/>
          <w:u w:val="none"/>
        </w:rPr>
      </w:pPr>
      <w:r w:rsidRPr="00621521">
        <w:rPr>
          <w:rFonts w:ascii="Calibri" w:hAnsi="Calibri" w:cs="Calibri"/>
          <w:b/>
          <w:i/>
          <w:sz w:val="20"/>
          <w:u w:val="none"/>
        </w:rPr>
        <w:t>ART. 5 PUBBLICAZIONE DEGLI AVVISI</w:t>
      </w:r>
    </w:p>
    <w:p w:rsidR="00621521" w:rsidRPr="00621521" w:rsidRDefault="00621521" w:rsidP="00621521">
      <w:pPr>
        <w:pStyle w:val="a"/>
        <w:ind w:right="474"/>
        <w:jc w:val="both"/>
        <w:rPr>
          <w:rFonts w:ascii="Calibri" w:hAnsi="Calibri" w:cs="Calibri"/>
          <w:sz w:val="20"/>
          <w:u w:val="none"/>
        </w:rPr>
      </w:pPr>
      <w:r w:rsidRPr="00621521">
        <w:rPr>
          <w:rFonts w:ascii="Calibri" w:hAnsi="Calibri" w:cs="Calibri"/>
          <w:sz w:val="20"/>
          <w:u w:val="none"/>
        </w:rPr>
        <w:t>Ai fini della selezione degli esperti esterni si potrà procedere attraverso avviso pubblico, da pubblicarsi sul sito istituzionale dell'istituzione scolastica.</w:t>
      </w:r>
    </w:p>
    <w:p w:rsidR="00621521" w:rsidRPr="00621521" w:rsidRDefault="00621521" w:rsidP="00621521">
      <w:pPr>
        <w:pStyle w:val="a"/>
        <w:ind w:right="-1"/>
        <w:jc w:val="both"/>
        <w:rPr>
          <w:rFonts w:ascii="Calibri" w:hAnsi="Calibri" w:cs="Calibri"/>
          <w:sz w:val="20"/>
          <w:u w:val="none"/>
        </w:rPr>
      </w:pPr>
      <w:r w:rsidRPr="00621521">
        <w:rPr>
          <w:rFonts w:ascii="Calibri" w:hAnsi="Calibri" w:cs="Calibri"/>
          <w:sz w:val="20"/>
          <w:u w:val="none"/>
        </w:rPr>
        <w:t>Sia</w:t>
      </w:r>
      <w:r w:rsidR="00E46DE1">
        <w:rPr>
          <w:rFonts w:ascii="Calibri" w:hAnsi="Calibri" w:cs="Calibri"/>
          <w:sz w:val="20"/>
          <w:u w:val="none"/>
        </w:rPr>
        <w:t xml:space="preserve"> nell'Avviso che nelle lettere </w:t>
      </w:r>
      <w:r w:rsidRPr="00621521">
        <w:rPr>
          <w:rFonts w:ascii="Calibri" w:hAnsi="Calibri" w:cs="Calibri"/>
          <w:sz w:val="20"/>
          <w:u w:val="none"/>
        </w:rPr>
        <w:t>di invito dovranno essere indicati:</w:t>
      </w:r>
    </w:p>
    <w:p w:rsidR="00621521" w:rsidRPr="00621521" w:rsidRDefault="00621521" w:rsidP="00621521">
      <w:pPr>
        <w:pStyle w:val="a"/>
        <w:ind w:right="-1"/>
        <w:jc w:val="both"/>
        <w:rPr>
          <w:rFonts w:ascii="Calibri" w:hAnsi="Calibri" w:cs="Calibri"/>
          <w:sz w:val="20"/>
          <w:u w:val="none"/>
        </w:rPr>
      </w:pPr>
      <w:r w:rsidRPr="00621521">
        <w:rPr>
          <w:rFonts w:ascii="Calibri" w:hAnsi="Calibri" w:cs="Calibri"/>
          <w:sz w:val="20"/>
          <w:u w:val="none"/>
        </w:rPr>
        <w:t>-definizione circostanziata dell'oggetto dell'incarico;</w:t>
      </w:r>
    </w:p>
    <w:p w:rsidR="00621521" w:rsidRPr="00621521" w:rsidRDefault="00621521" w:rsidP="00621521">
      <w:pPr>
        <w:pStyle w:val="a"/>
        <w:ind w:right="-1"/>
        <w:jc w:val="both"/>
        <w:rPr>
          <w:rFonts w:ascii="Calibri" w:hAnsi="Calibri" w:cs="Calibri"/>
          <w:sz w:val="20"/>
          <w:u w:val="none"/>
        </w:rPr>
      </w:pPr>
      <w:r w:rsidRPr="00621521">
        <w:rPr>
          <w:rFonts w:ascii="Calibri" w:hAnsi="Calibri" w:cs="Calibri"/>
          <w:sz w:val="20"/>
          <w:u w:val="none"/>
        </w:rPr>
        <w:t>-gli specifici requisiti culturali e professionali richiesti per lo svolgimento della prestazione;</w:t>
      </w:r>
    </w:p>
    <w:p w:rsidR="00621521" w:rsidRPr="00621521" w:rsidRDefault="00621521" w:rsidP="00621521">
      <w:pPr>
        <w:pStyle w:val="a"/>
        <w:ind w:right="-1"/>
        <w:jc w:val="both"/>
        <w:rPr>
          <w:rFonts w:ascii="Calibri" w:hAnsi="Calibri" w:cs="Calibri"/>
          <w:sz w:val="20"/>
          <w:u w:val="none"/>
        </w:rPr>
      </w:pPr>
      <w:r w:rsidRPr="00621521">
        <w:rPr>
          <w:rFonts w:ascii="Calibri" w:hAnsi="Calibri" w:cs="Calibri"/>
          <w:sz w:val="20"/>
          <w:u w:val="none"/>
        </w:rPr>
        <w:t>-durata dell'incarico;</w:t>
      </w:r>
    </w:p>
    <w:p w:rsidR="00621521" w:rsidRPr="00621521" w:rsidRDefault="00621521" w:rsidP="00621521">
      <w:pPr>
        <w:pStyle w:val="a"/>
        <w:ind w:right="-1"/>
        <w:jc w:val="both"/>
        <w:rPr>
          <w:rFonts w:ascii="Calibri" w:hAnsi="Calibri" w:cs="Calibri"/>
          <w:sz w:val="20"/>
          <w:u w:val="none"/>
        </w:rPr>
      </w:pPr>
      <w:r w:rsidRPr="00621521">
        <w:rPr>
          <w:rFonts w:ascii="Calibri" w:hAnsi="Calibri" w:cs="Calibri"/>
          <w:sz w:val="20"/>
          <w:u w:val="none"/>
        </w:rPr>
        <w:t>-luogo dell'incarico e modalità di realizzazione del medesimo (livello di coordinazione);</w:t>
      </w:r>
    </w:p>
    <w:p w:rsidR="00621521" w:rsidRPr="00621521" w:rsidRDefault="00621521" w:rsidP="00621521">
      <w:pPr>
        <w:pStyle w:val="a"/>
        <w:ind w:right="-1"/>
        <w:jc w:val="both"/>
        <w:rPr>
          <w:rFonts w:ascii="Calibri" w:hAnsi="Calibri" w:cs="Calibri"/>
          <w:sz w:val="20"/>
          <w:u w:val="none"/>
        </w:rPr>
      </w:pPr>
      <w:r w:rsidRPr="00621521">
        <w:rPr>
          <w:rFonts w:ascii="Calibri" w:hAnsi="Calibri" w:cs="Calibri"/>
          <w:sz w:val="20"/>
          <w:u w:val="none"/>
        </w:rPr>
        <w:t>-tipologia contrattuale;</w:t>
      </w:r>
    </w:p>
    <w:p w:rsidR="00621521" w:rsidRPr="00621521" w:rsidRDefault="00621521" w:rsidP="00621521">
      <w:pPr>
        <w:pStyle w:val="a"/>
        <w:ind w:right="-1"/>
        <w:jc w:val="both"/>
        <w:rPr>
          <w:rFonts w:ascii="Calibri" w:hAnsi="Calibri" w:cs="Calibri"/>
          <w:sz w:val="20"/>
          <w:u w:val="none"/>
        </w:rPr>
      </w:pPr>
      <w:r w:rsidRPr="00621521">
        <w:rPr>
          <w:rFonts w:ascii="Calibri" w:hAnsi="Calibri" w:cs="Calibri"/>
          <w:sz w:val="20"/>
          <w:u w:val="none"/>
        </w:rPr>
        <w:t>-compenso per la prestazione e tutte le informazioni correlate quali la tipologia e la periodicità del pagamento, il trattamento fiscale e previdenziale da applicare, eventuali sospensioni della prestazione.</w:t>
      </w:r>
    </w:p>
    <w:p w:rsidR="00621521" w:rsidRPr="00621521" w:rsidRDefault="00621521" w:rsidP="00621521">
      <w:pPr>
        <w:pStyle w:val="a"/>
        <w:ind w:right="-1"/>
        <w:jc w:val="both"/>
        <w:rPr>
          <w:rFonts w:ascii="Calibri" w:hAnsi="Calibri" w:cs="Calibri"/>
          <w:sz w:val="20"/>
          <w:u w:val="none"/>
        </w:rPr>
      </w:pPr>
      <w:r w:rsidRPr="00621521">
        <w:rPr>
          <w:rFonts w:ascii="Calibri" w:hAnsi="Calibri" w:cs="Calibri"/>
          <w:sz w:val="20"/>
          <w:u w:val="none"/>
        </w:rPr>
        <w:t>Nel medesimo avviso andranno indicate le modalità e i termini per la presentazione delle domande, per la presentazione dei curricula e delle relative offerte ed un termine entro il quale sarà resa nota la conclusione della procedura, nonché i criteri attraverso i quali avviene la comparazione.</w:t>
      </w:r>
    </w:p>
    <w:p w:rsidR="00621521" w:rsidRPr="00621521" w:rsidRDefault="00621521" w:rsidP="00621521">
      <w:pPr>
        <w:pStyle w:val="a"/>
        <w:ind w:right="-1"/>
        <w:jc w:val="both"/>
        <w:rPr>
          <w:rFonts w:ascii="Calibri" w:hAnsi="Calibri" w:cs="Calibri"/>
          <w:sz w:val="20"/>
          <w:u w:val="none"/>
        </w:rPr>
      </w:pPr>
      <w:r w:rsidRPr="00621521">
        <w:rPr>
          <w:rFonts w:ascii="Calibri" w:hAnsi="Calibri" w:cs="Calibri"/>
          <w:sz w:val="20"/>
          <w:u w:val="none"/>
        </w:rPr>
        <w:t>In ogni caso per l'ammissione alla selezione per il conferimento dell'incarico occorre:</w:t>
      </w:r>
    </w:p>
    <w:p w:rsidR="00621521" w:rsidRPr="00621521" w:rsidRDefault="00621521" w:rsidP="00621521">
      <w:pPr>
        <w:pStyle w:val="a"/>
        <w:ind w:right="-1"/>
        <w:jc w:val="both"/>
        <w:rPr>
          <w:rFonts w:ascii="Calibri" w:hAnsi="Calibri" w:cs="Calibri"/>
          <w:sz w:val="20"/>
          <w:u w:val="none"/>
        </w:rPr>
      </w:pPr>
      <w:r w:rsidRPr="00621521">
        <w:rPr>
          <w:rFonts w:ascii="Calibri" w:hAnsi="Calibri" w:cs="Calibri"/>
          <w:sz w:val="20"/>
          <w:u w:val="none"/>
        </w:rPr>
        <w:t>-essere in possesso della cittadinanza italiana o di uno degli Stati membri dell'Unione Europea, salvo casi particolari da motivare;</w:t>
      </w:r>
    </w:p>
    <w:p w:rsidR="00621521" w:rsidRPr="00621521" w:rsidRDefault="00621521" w:rsidP="00621521">
      <w:pPr>
        <w:pStyle w:val="a"/>
        <w:ind w:right="-1"/>
        <w:jc w:val="both"/>
        <w:rPr>
          <w:rFonts w:ascii="Calibri" w:hAnsi="Calibri" w:cs="Calibri"/>
          <w:sz w:val="20"/>
          <w:u w:val="none"/>
        </w:rPr>
      </w:pPr>
      <w:r w:rsidRPr="00621521">
        <w:rPr>
          <w:rFonts w:ascii="Calibri" w:hAnsi="Calibri" w:cs="Calibri"/>
          <w:sz w:val="20"/>
          <w:u w:val="none"/>
        </w:rPr>
        <w:t>-godere dei diritti civili e politici;</w:t>
      </w:r>
    </w:p>
    <w:p w:rsidR="00621521" w:rsidRPr="00621521" w:rsidRDefault="00621521" w:rsidP="00621521">
      <w:pPr>
        <w:pStyle w:val="a"/>
        <w:ind w:right="-1"/>
        <w:jc w:val="both"/>
        <w:rPr>
          <w:rFonts w:ascii="Calibri" w:hAnsi="Calibri" w:cs="Calibri"/>
          <w:sz w:val="20"/>
          <w:u w:val="none"/>
        </w:rPr>
      </w:pPr>
      <w:r w:rsidRPr="00621521">
        <w:rPr>
          <w:rFonts w:ascii="Calibri" w:hAnsi="Calibri" w:cs="Calibri"/>
          <w:sz w:val="20"/>
          <w:u w:val="none"/>
        </w:rPr>
        <w:t>-non aver riportato condanne penali e non essere destinatario di provvedimenti che riguardano l'applicazione di misure di prevenzione, di decisioni civili e di provvedimenti amministrativi iscritti nel casellario giudiziale;</w:t>
      </w:r>
    </w:p>
    <w:p w:rsidR="00621521" w:rsidRPr="00621521" w:rsidRDefault="00621521" w:rsidP="00621521">
      <w:pPr>
        <w:pStyle w:val="a"/>
        <w:ind w:right="-1"/>
        <w:jc w:val="both"/>
        <w:rPr>
          <w:rFonts w:ascii="Calibri" w:hAnsi="Calibri" w:cs="Calibri"/>
          <w:sz w:val="20"/>
          <w:u w:val="none"/>
        </w:rPr>
      </w:pPr>
      <w:r w:rsidRPr="00621521">
        <w:rPr>
          <w:rFonts w:ascii="Calibri" w:hAnsi="Calibri" w:cs="Calibri"/>
          <w:sz w:val="20"/>
          <w:u w:val="none"/>
        </w:rPr>
        <w:t>-essere a conoscenza di non essere sottoposto a procedimenti penali;</w:t>
      </w:r>
    </w:p>
    <w:p w:rsidR="00621521" w:rsidRPr="00621521" w:rsidRDefault="00621521" w:rsidP="00621521">
      <w:pPr>
        <w:pStyle w:val="a"/>
        <w:ind w:right="-1"/>
        <w:jc w:val="both"/>
        <w:rPr>
          <w:rFonts w:ascii="Calibri" w:hAnsi="Calibri" w:cs="Calibri"/>
          <w:sz w:val="20"/>
          <w:u w:val="none"/>
        </w:rPr>
      </w:pPr>
      <w:r w:rsidRPr="00621521">
        <w:rPr>
          <w:rFonts w:ascii="Calibri" w:hAnsi="Calibri" w:cs="Calibri"/>
          <w:sz w:val="20"/>
          <w:u w:val="none"/>
        </w:rPr>
        <w:t>-essere in possesso del requisito della particolare e comprovata specializzazione universitaria strettamente correlata al contenuto della prestazione richiesta. Si prescinde dal requisito della comprovata specializzazione universitaria in caso di stipulazione di contratti di collaborazione di natura occasionale per attività che debbano essere svolte da professionisti iscritti in ordini o albi o con soggetti che operino nel campo dell'arte, dello spettacolo dei mestieri artigianali o dell’attività informatica nonché a supporto dell’attività didattica e di ricerca, ferma restando la necessità di accertare la maturata esperienza nel settore.</w:t>
      </w:r>
    </w:p>
    <w:p w:rsidR="00621521" w:rsidRPr="00621521" w:rsidRDefault="00621521" w:rsidP="00621521">
      <w:pPr>
        <w:pStyle w:val="a"/>
        <w:ind w:right="-1"/>
        <w:jc w:val="both"/>
        <w:rPr>
          <w:rFonts w:ascii="Calibri" w:hAnsi="Calibri" w:cs="Calibri"/>
          <w:sz w:val="20"/>
          <w:u w:val="none"/>
        </w:rPr>
      </w:pPr>
    </w:p>
    <w:p w:rsidR="00621521" w:rsidRPr="00621521" w:rsidRDefault="00621521" w:rsidP="00621521">
      <w:pPr>
        <w:pStyle w:val="a"/>
        <w:ind w:right="-1"/>
        <w:jc w:val="both"/>
        <w:rPr>
          <w:rFonts w:ascii="Calibri" w:hAnsi="Calibri" w:cs="Calibri"/>
          <w:sz w:val="20"/>
          <w:u w:val="none"/>
        </w:rPr>
      </w:pPr>
      <w:r w:rsidRPr="00621521">
        <w:rPr>
          <w:rFonts w:ascii="Calibri" w:hAnsi="Calibri" w:cs="Calibri"/>
          <w:b/>
          <w:i/>
          <w:sz w:val="20"/>
          <w:u w:val="none"/>
        </w:rPr>
        <w:t>ART. 6-PROCEDURA COMPARATIVA</w:t>
      </w:r>
    </w:p>
    <w:p w:rsidR="00621521" w:rsidRPr="00621521" w:rsidRDefault="00621521" w:rsidP="00621521">
      <w:pPr>
        <w:pStyle w:val="a"/>
        <w:ind w:right="-1"/>
        <w:jc w:val="both"/>
        <w:rPr>
          <w:rFonts w:ascii="Calibri" w:hAnsi="Calibri" w:cs="Calibri"/>
          <w:sz w:val="20"/>
          <w:u w:val="none"/>
        </w:rPr>
      </w:pPr>
      <w:r w:rsidRPr="00621521">
        <w:rPr>
          <w:rFonts w:ascii="Calibri" w:hAnsi="Calibri" w:cs="Calibri"/>
          <w:sz w:val="20"/>
          <w:u w:val="none"/>
        </w:rPr>
        <w:t>Il Dirigente scolastico procede alla valutazione dei curricula presentati, anche attraverso commissioni appositamente costituite secondo i criteri esplicitati nella procedura di selezione e fermo restando i criteri generali di cui al presente     articolo.  Ad ogni singolo curriculum viene attribuito un punteggio che valuti i seguenti elementi:</w:t>
      </w:r>
    </w:p>
    <w:p w:rsidR="00621521" w:rsidRPr="00621521" w:rsidRDefault="00621521" w:rsidP="00621521">
      <w:pPr>
        <w:pStyle w:val="a"/>
        <w:ind w:right="-1"/>
        <w:jc w:val="both"/>
        <w:rPr>
          <w:rFonts w:ascii="Calibri" w:hAnsi="Calibri" w:cs="Calibri"/>
          <w:sz w:val="20"/>
          <w:u w:val="none"/>
        </w:rPr>
      </w:pPr>
      <w:r w:rsidRPr="00621521">
        <w:rPr>
          <w:rFonts w:ascii="Calibri" w:hAnsi="Calibri" w:cs="Calibri"/>
          <w:sz w:val="20"/>
          <w:u w:val="none"/>
        </w:rPr>
        <w:t>-qualificazione professionale;</w:t>
      </w:r>
    </w:p>
    <w:p w:rsidR="00621521" w:rsidRPr="00621521" w:rsidRDefault="00621521" w:rsidP="00621521">
      <w:pPr>
        <w:pStyle w:val="a"/>
        <w:ind w:right="-1"/>
        <w:jc w:val="both"/>
        <w:rPr>
          <w:rFonts w:ascii="Calibri" w:hAnsi="Calibri" w:cs="Calibri"/>
          <w:sz w:val="20"/>
          <w:u w:val="none"/>
        </w:rPr>
      </w:pPr>
      <w:r w:rsidRPr="00621521">
        <w:rPr>
          <w:rFonts w:ascii="Calibri" w:hAnsi="Calibri" w:cs="Calibri"/>
          <w:sz w:val="20"/>
          <w:u w:val="none"/>
        </w:rPr>
        <w:t>-esperienze già maturate nel settore di attività di riferimento e grado di conoscenza delle normative di settore;</w:t>
      </w:r>
    </w:p>
    <w:p w:rsidR="00621521" w:rsidRPr="00621521" w:rsidRDefault="00621521" w:rsidP="00621521">
      <w:pPr>
        <w:pStyle w:val="a"/>
        <w:ind w:right="-1"/>
        <w:jc w:val="both"/>
        <w:rPr>
          <w:rFonts w:ascii="Calibri" w:hAnsi="Calibri" w:cs="Calibri"/>
          <w:sz w:val="20"/>
          <w:u w:val="none"/>
        </w:rPr>
      </w:pPr>
      <w:r w:rsidRPr="00621521">
        <w:rPr>
          <w:rFonts w:ascii="Calibri" w:hAnsi="Calibri" w:cs="Calibri"/>
          <w:sz w:val="20"/>
          <w:u w:val="none"/>
        </w:rPr>
        <w:t>-qualità della metodologia che si intende adottare nello svolgimento dell’incarico, desumibile eventualmente anche da un sintetico progetto che espliciti tale metodologia, da richiedere nell’avviso/lettera;</w:t>
      </w:r>
    </w:p>
    <w:p w:rsidR="00621521" w:rsidRPr="00621521" w:rsidRDefault="00621521" w:rsidP="00621521">
      <w:pPr>
        <w:pStyle w:val="a"/>
        <w:ind w:right="-1"/>
        <w:jc w:val="both"/>
        <w:rPr>
          <w:rFonts w:ascii="Calibri" w:hAnsi="Calibri" w:cs="Calibri"/>
          <w:sz w:val="20"/>
          <w:u w:val="none"/>
        </w:rPr>
      </w:pPr>
      <w:r w:rsidRPr="00621521">
        <w:rPr>
          <w:rFonts w:ascii="Calibri" w:hAnsi="Calibri" w:cs="Calibri"/>
          <w:sz w:val="20"/>
          <w:u w:val="none"/>
        </w:rPr>
        <w:t>-ulteriori elementi legati alla specificità dell’amministrazione;</w:t>
      </w:r>
    </w:p>
    <w:p w:rsidR="00621521" w:rsidRPr="00621521" w:rsidRDefault="00621521" w:rsidP="00621521">
      <w:pPr>
        <w:pStyle w:val="a"/>
        <w:ind w:right="-1"/>
        <w:jc w:val="both"/>
        <w:rPr>
          <w:rFonts w:ascii="Calibri" w:hAnsi="Calibri" w:cs="Calibri"/>
          <w:sz w:val="20"/>
          <w:u w:val="none"/>
        </w:rPr>
      </w:pPr>
      <w:r w:rsidRPr="00621521">
        <w:rPr>
          <w:rFonts w:ascii="Calibri" w:hAnsi="Calibri" w:cs="Calibri"/>
          <w:sz w:val="20"/>
          <w:u w:val="none"/>
        </w:rPr>
        <w:t>-pregressa esperienza presso istituzioni scolastiche, con precedenza a quelle aventi lo stesso ordine e grado.</w:t>
      </w:r>
    </w:p>
    <w:p w:rsidR="00621521" w:rsidRPr="00621521" w:rsidRDefault="00621521" w:rsidP="00621521">
      <w:pPr>
        <w:pStyle w:val="a"/>
        <w:ind w:right="-1"/>
        <w:jc w:val="both"/>
        <w:rPr>
          <w:rFonts w:ascii="Calibri" w:hAnsi="Calibri" w:cs="Calibri"/>
          <w:sz w:val="20"/>
          <w:u w:val="none"/>
        </w:rPr>
      </w:pPr>
      <w:r w:rsidRPr="00621521">
        <w:rPr>
          <w:rFonts w:ascii="Calibri" w:hAnsi="Calibri" w:cs="Calibri"/>
          <w:sz w:val="20"/>
          <w:u w:val="none"/>
        </w:rPr>
        <w:t>Per le collaborazioni riguardanti attività e progetti di durata superiore ai sei mesi il bando potrà prevedere colloqui, nonché la presentazione di progetti e proposte in relazione al contenuto e alle finalità della collaborazione.</w:t>
      </w:r>
    </w:p>
    <w:p w:rsidR="00621521" w:rsidRPr="00621521" w:rsidRDefault="00621521" w:rsidP="00621521">
      <w:pPr>
        <w:pStyle w:val="a"/>
        <w:ind w:right="-1"/>
        <w:jc w:val="both"/>
        <w:rPr>
          <w:rFonts w:ascii="Calibri" w:hAnsi="Calibri" w:cs="Calibri"/>
          <w:sz w:val="20"/>
          <w:u w:val="none"/>
        </w:rPr>
      </w:pPr>
      <w:r w:rsidRPr="00621521">
        <w:rPr>
          <w:rFonts w:ascii="Calibri" w:hAnsi="Calibri" w:cs="Calibri"/>
          <w:sz w:val="20"/>
          <w:u w:val="none"/>
        </w:rPr>
        <w:t>Sarà compilata una valutazione comparativa, sulla base dell’assegnazione di un punteggio, da specificare nelle singole procedure di selezione, a ciascuna delle seguenti voci:</w:t>
      </w:r>
    </w:p>
    <w:p w:rsidR="00621521" w:rsidRPr="00621521" w:rsidRDefault="00621521" w:rsidP="00621521">
      <w:pPr>
        <w:pStyle w:val="a"/>
        <w:numPr>
          <w:ilvl w:val="0"/>
          <w:numId w:val="3"/>
        </w:numPr>
        <w:ind w:right="-1"/>
        <w:jc w:val="both"/>
        <w:rPr>
          <w:rFonts w:ascii="Calibri" w:hAnsi="Calibri" w:cs="Calibri"/>
          <w:sz w:val="20"/>
          <w:u w:val="none"/>
        </w:rPr>
      </w:pPr>
      <w:r w:rsidRPr="00621521">
        <w:rPr>
          <w:rFonts w:ascii="Calibri" w:hAnsi="Calibri" w:cs="Calibri"/>
          <w:sz w:val="20"/>
          <w:u w:val="none"/>
        </w:rPr>
        <w:t>possesso, oltre alla laurea e/o al titolo specifico richiesti, di titoli culturali (master, specializzazioni, etc.) afferenti la tipologia dell’attività da svolgere;</w:t>
      </w:r>
    </w:p>
    <w:p w:rsidR="00621521" w:rsidRPr="00621521" w:rsidRDefault="00621521" w:rsidP="00621521">
      <w:pPr>
        <w:pStyle w:val="a"/>
        <w:numPr>
          <w:ilvl w:val="0"/>
          <w:numId w:val="3"/>
        </w:numPr>
        <w:ind w:right="-1"/>
        <w:jc w:val="both"/>
        <w:rPr>
          <w:rFonts w:ascii="Calibri" w:hAnsi="Calibri" w:cs="Calibri"/>
          <w:sz w:val="20"/>
          <w:u w:val="none"/>
        </w:rPr>
      </w:pPr>
      <w:r w:rsidRPr="00621521">
        <w:rPr>
          <w:rFonts w:ascii="Calibri" w:hAnsi="Calibri" w:cs="Calibri"/>
          <w:sz w:val="20"/>
          <w:u w:val="none"/>
        </w:rPr>
        <w:t>esperienza di docenza universitaria nell'attività oggetto dell'incarico;</w:t>
      </w:r>
    </w:p>
    <w:p w:rsidR="00621521" w:rsidRPr="00621521" w:rsidRDefault="00621521" w:rsidP="00621521">
      <w:pPr>
        <w:pStyle w:val="a"/>
        <w:numPr>
          <w:ilvl w:val="0"/>
          <w:numId w:val="3"/>
        </w:numPr>
        <w:ind w:right="-1"/>
        <w:jc w:val="both"/>
        <w:rPr>
          <w:rFonts w:ascii="Calibri" w:hAnsi="Calibri" w:cs="Calibri"/>
          <w:sz w:val="20"/>
          <w:u w:val="none"/>
        </w:rPr>
      </w:pPr>
      <w:r w:rsidRPr="00621521">
        <w:rPr>
          <w:rFonts w:ascii="Calibri" w:hAnsi="Calibri" w:cs="Calibri"/>
          <w:sz w:val="20"/>
          <w:u w:val="none"/>
        </w:rPr>
        <w:t>esperienza di docenza nell'attività oggetto dell'incarico;</w:t>
      </w:r>
    </w:p>
    <w:p w:rsidR="00621521" w:rsidRPr="00621521" w:rsidRDefault="00621521" w:rsidP="00621521">
      <w:pPr>
        <w:pStyle w:val="a"/>
        <w:numPr>
          <w:ilvl w:val="0"/>
          <w:numId w:val="3"/>
        </w:numPr>
        <w:ind w:right="-1"/>
        <w:jc w:val="both"/>
        <w:rPr>
          <w:rFonts w:ascii="Calibri" w:hAnsi="Calibri" w:cs="Calibri"/>
          <w:sz w:val="20"/>
          <w:u w:val="none"/>
        </w:rPr>
      </w:pPr>
      <w:r w:rsidRPr="00621521">
        <w:rPr>
          <w:rFonts w:ascii="Calibri" w:hAnsi="Calibri" w:cs="Calibri"/>
          <w:sz w:val="20"/>
          <w:u w:val="none"/>
        </w:rPr>
        <w:t>esperienze lavorative nell'attività oggetto dell'incarico;</w:t>
      </w:r>
    </w:p>
    <w:p w:rsidR="00621521" w:rsidRPr="00621521" w:rsidRDefault="00621521" w:rsidP="00621521">
      <w:pPr>
        <w:pStyle w:val="a"/>
        <w:numPr>
          <w:ilvl w:val="0"/>
          <w:numId w:val="3"/>
        </w:numPr>
        <w:ind w:right="-1"/>
        <w:jc w:val="both"/>
        <w:rPr>
          <w:rFonts w:ascii="Calibri" w:hAnsi="Calibri" w:cs="Calibri"/>
          <w:sz w:val="20"/>
          <w:u w:val="none"/>
        </w:rPr>
      </w:pPr>
      <w:r w:rsidRPr="00621521">
        <w:rPr>
          <w:rFonts w:ascii="Calibri" w:hAnsi="Calibri" w:cs="Calibri"/>
          <w:sz w:val="20"/>
          <w:u w:val="none"/>
        </w:rPr>
        <w:t>pubblicazioni attinenti all’attività oggetto dell'incarico</w:t>
      </w:r>
    </w:p>
    <w:p w:rsidR="00621521" w:rsidRPr="00621521" w:rsidRDefault="00621521" w:rsidP="00621521">
      <w:pPr>
        <w:pStyle w:val="a"/>
        <w:numPr>
          <w:ilvl w:val="0"/>
          <w:numId w:val="3"/>
        </w:numPr>
        <w:ind w:right="-1"/>
        <w:jc w:val="both"/>
        <w:rPr>
          <w:rFonts w:ascii="Calibri" w:hAnsi="Calibri" w:cs="Calibri"/>
          <w:sz w:val="20"/>
          <w:u w:val="none"/>
        </w:rPr>
      </w:pPr>
      <w:r w:rsidRPr="00621521">
        <w:rPr>
          <w:rFonts w:ascii="Calibri" w:hAnsi="Calibri" w:cs="Calibri"/>
          <w:sz w:val="20"/>
          <w:u w:val="none"/>
        </w:rPr>
        <w:t>precedenti esperienze di collaborazione positiva in istituzioni scolastiche nell'attività oggetto dell'incarico;</w:t>
      </w:r>
    </w:p>
    <w:p w:rsidR="00621521" w:rsidRPr="00621521" w:rsidRDefault="00621521" w:rsidP="00621521">
      <w:pPr>
        <w:pStyle w:val="a"/>
        <w:numPr>
          <w:ilvl w:val="0"/>
          <w:numId w:val="3"/>
        </w:numPr>
        <w:ind w:right="-1"/>
        <w:jc w:val="both"/>
        <w:rPr>
          <w:rFonts w:ascii="Calibri" w:hAnsi="Calibri" w:cs="Calibri"/>
          <w:sz w:val="20"/>
          <w:u w:val="none"/>
        </w:rPr>
      </w:pPr>
      <w:r w:rsidRPr="00621521">
        <w:rPr>
          <w:rFonts w:ascii="Calibri" w:hAnsi="Calibri" w:cs="Calibri"/>
          <w:sz w:val="20"/>
          <w:u w:val="none"/>
        </w:rPr>
        <w:t>precedenti esperienze in altre amministrazioni pubbliche nell'attività oggetto dell'incarico;</w:t>
      </w:r>
    </w:p>
    <w:p w:rsidR="00621521" w:rsidRPr="00621521" w:rsidRDefault="00621521" w:rsidP="00621521">
      <w:pPr>
        <w:pStyle w:val="a"/>
        <w:numPr>
          <w:ilvl w:val="0"/>
          <w:numId w:val="3"/>
        </w:numPr>
        <w:ind w:right="-1"/>
        <w:jc w:val="both"/>
        <w:rPr>
          <w:rFonts w:ascii="Calibri" w:hAnsi="Calibri" w:cs="Calibri"/>
          <w:sz w:val="20"/>
          <w:u w:val="none"/>
        </w:rPr>
      </w:pPr>
      <w:r w:rsidRPr="00621521">
        <w:rPr>
          <w:rFonts w:ascii="Calibri" w:hAnsi="Calibri" w:cs="Calibri"/>
          <w:sz w:val="20"/>
          <w:u w:val="none"/>
        </w:rPr>
        <w:t>corsi di aggiornamento frequentati;</w:t>
      </w:r>
    </w:p>
    <w:p w:rsidR="00621521" w:rsidRPr="00621521" w:rsidRDefault="00621521" w:rsidP="00621521">
      <w:pPr>
        <w:pStyle w:val="a"/>
        <w:numPr>
          <w:ilvl w:val="0"/>
          <w:numId w:val="3"/>
        </w:numPr>
        <w:ind w:right="-1"/>
        <w:jc w:val="both"/>
        <w:rPr>
          <w:rFonts w:ascii="Calibri" w:hAnsi="Calibri" w:cs="Calibri"/>
          <w:sz w:val="20"/>
          <w:u w:val="none"/>
        </w:rPr>
      </w:pPr>
      <w:r w:rsidRPr="00621521">
        <w:rPr>
          <w:rFonts w:ascii="Calibri" w:hAnsi="Calibri" w:cs="Calibri"/>
          <w:sz w:val="20"/>
          <w:u w:val="none"/>
        </w:rPr>
        <w:t>chiara fama in riferimento all’incarico.</w:t>
      </w:r>
    </w:p>
    <w:p w:rsidR="00621521" w:rsidRPr="00621521" w:rsidRDefault="00621521" w:rsidP="00621521">
      <w:pPr>
        <w:pStyle w:val="a"/>
        <w:ind w:right="-1"/>
        <w:jc w:val="both"/>
        <w:rPr>
          <w:rFonts w:ascii="Calibri" w:hAnsi="Calibri" w:cs="Calibri"/>
          <w:sz w:val="20"/>
          <w:u w:val="none"/>
        </w:rPr>
      </w:pPr>
      <w:r w:rsidRPr="00621521">
        <w:rPr>
          <w:rFonts w:ascii="Calibri" w:hAnsi="Calibri" w:cs="Calibri"/>
          <w:sz w:val="20"/>
          <w:u w:val="none"/>
        </w:rPr>
        <w:t>A parità di punteggio sarà data la preferenza ai candidati che, nell'ordine che segue:</w:t>
      </w:r>
    </w:p>
    <w:p w:rsidR="00621521" w:rsidRPr="00621521" w:rsidRDefault="00621521" w:rsidP="00621521">
      <w:pPr>
        <w:pStyle w:val="a"/>
        <w:ind w:right="-1"/>
        <w:jc w:val="both"/>
        <w:rPr>
          <w:rFonts w:ascii="Calibri" w:hAnsi="Calibri" w:cs="Calibri"/>
          <w:sz w:val="20"/>
          <w:u w:val="none"/>
        </w:rPr>
      </w:pPr>
      <w:r w:rsidRPr="00621521">
        <w:rPr>
          <w:rFonts w:ascii="Calibri" w:hAnsi="Calibri" w:cs="Calibri"/>
          <w:sz w:val="20"/>
          <w:u w:val="none"/>
        </w:rPr>
        <w:t>-abbiano già lavorato con valutazione positiva presso la scuola;</w:t>
      </w:r>
    </w:p>
    <w:p w:rsidR="00621521" w:rsidRPr="00621521" w:rsidRDefault="00621521" w:rsidP="00621521">
      <w:pPr>
        <w:pStyle w:val="a"/>
        <w:ind w:right="-1"/>
        <w:jc w:val="both"/>
        <w:rPr>
          <w:rFonts w:ascii="Calibri" w:hAnsi="Calibri" w:cs="Calibri"/>
          <w:sz w:val="20"/>
          <w:u w:val="none"/>
        </w:rPr>
      </w:pPr>
      <w:r w:rsidRPr="00621521">
        <w:rPr>
          <w:rFonts w:ascii="Calibri" w:hAnsi="Calibri" w:cs="Calibri"/>
          <w:sz w:val="20"/>
          <w:u w:val="none"/>
        </w:rPr>
        <w:lastRenderedPageBreak/>
        <w:t>-abbiano la maggiore valutazione dei titoli universitari e culturali;</w:t>
      </w:r>
    </w:p>
    <w:p w:rsidR="00621521" w:rsidRDefault="00621521" w:rsidP="00621521">
      <w:pPr>
        <w:pStyle w:val="a"/>
        <w:ind w:right="-1"/>
        <w:jc w:val="both"/>
        <w:rPr>
          <w:rFonts w:ascii="Calibri" w:hAnsi="Calibri" w:cs="Calibri"/>
          <w:sz w:val="20"/>
          <w:u w:val="none"/>
        </w:rPr>
      </w:pPr>
      <w:r w:rsidRPr="00621521">
        <w:rPr>
          <w:rFonts w:ascii="Calibri" w:hAnsi="Calibri" w:cs="Calibri"/>
          <w:sz w:val="20"/>
          <w:u w:val="none"/>
        </w:rPr>
        <w:t>-abbiano già svolto esperienze lavorative con valutazio</w:t>
      </w:r>
      <w:r w:rsidR="00E46DE1">
        <w:rPr>
          <w:rFonts w:ascii="Calibri" w:hAnsi="Calibri" w:cs="Calibri"/>
          <w:sz w:val="20"/>
          <w:u w:val="none"/>
        </w:rPr>
        <w:t>ne positiva presso altre scuole.</w:t>
      </w:r>
    </w:p>
    <w:p w:rsidR="00E46DE1" w:rsidRPr="00621521" w:rsidRDefault="00E46DE1" w:rsidP="00621521">
      <w:pPr>
        <w:pStyle w:val="a"/>
        <w:ind w:right="-1"/>
        <w:jc w:val="both"/>
        <w:rPr>
          <w:rFonts w:ascii="Calibri" w:hAnsi="Calibri" w:cs="Calibri"/>
          <w:sz w:val="20"/>
          <w:u w:val="none"/>
        </w:rPr>
      </w:pPr>
    </w:p>
    <w:p w:rsidR="00621521" w:rsidRPr="00621521" w:rsidRDefault="00621521" w:rsidP="00621521">
      <w:pPr>
        <w:pStyle w:val="a"/>
        <w:ind w:right="-1"/>
        <w:jc w:val="both"/>
        <w:rPr>
          <w:rFonts w:ascii="Calibri" w:hAnsi="Calibri" w:cs="Calibri"/>
          <w:b/>
          <w:i/>
          <w:sz w:val="20"/>
          <w:u w:val="none"/>
        </w:rPr>
      </w:pPr>
      <w:r w:rsidRPr="00621521">
        <w:rPr>
          <w:rFonts w:ascii="Calibri" w:hAnsi="Calibri" w:cs="Calibri"/>
          <w:b/>
          <w:i/>
          <w:sz w:val="20"/>
          <w:u w:val="none"/>
        </w:rPr>
        <w:t>ART. 7-ESCLUSIONI</w:t>
      </w:r>
    </w:p>
    <w:p w:rsidR="00621521" w:rsidRPr="00621521" w:rsidRDefault="00621521" w:rsidP="00621521">
      <w:pPr>
        <w:pStyle w:val="a"/>
        <w:ind w:right="-1"/>
        <w:jc w:val="both"/>
        <w:rPr>
          <w:rFonts w:ascii="Calibri" w:hAnsi="Calibri" w:cs="Calibri"/>
          <w:sz w:val="20"/>
          <w:u w:val="none"/>
        </w:rPr>
      </w:pPr>
      <w:r w:rsidRPr="00621521">
        <w:rPr>
          <w:rFonts w:ascii="Calibri" w:hAnsi="Calibri" w:cs="Calibri"/>
          <w:sz w:val="20"/>
          <w:u w:val="none"/>
        </w:rPr>
        <w:t>Sono esclusi dalle procedure comparative le sole prestazioni meramente occasionali che si esauriscono in una prestazione episodica che il collaboratore svolga in maniera saltuaria che non è riconducibile a fasi di piani o programmi del committente e che si svolge in maniera del tutto autonoma, e per la quali sia previsto un compenso onnicomprensivo non superiore a Euro 500,00 o, comunque, solo un rimborso spese.</w:t>
      </w:r>
    </w:p>
    <w:p w:rsidR="00621521" w:rsidRPr="00621521" w:rsidRDefault="00621521" w:rsidP="00621521">
      <w:pPr>
        <w:pStyle w:val="a"/>
        <w:ind w:right="-1"/>
        <w:jc w:val="both"/>
        <w:rPr>
          <w:rFonts w:ascii="Calibri" w:hAnsi="Calibri" w:cs="Calibri"/>
          <w:sz w:val="20"/>
          <w:u w:val="none"/>
        </w:rPr>
      </w:pPr>
    </w:p>
    <w:p w:rsidR="00E46DE1" w:rsidRDefault="00E46DE1" w:rsidP="00621521">
      <w:pPr>
        <w:pStyle w:val="a"/>
        <w:ind w:right="-1"/>
        <w:jc w:val="both"/>
        <w:rPr>
          <w:rFonts w:ascii="Calibri" w:hAnsi="Calibri" w:cs="Calibri"/>
          <w:b/>
          <w:i/>
          <w:sz w:val="20"/>
          <w:u w:val="none"/>
        </w:rPr>
      </w:pPr>
    </w:p>
    <w:p w:rsidR="00E46DE1" w:rsidRDefault="00E46DE1" w:rsidP="00621521">
      <w:pPr>
        <w:pStyle w:val="a"/>
        <w:ind w:right="-1"/>
        <w:jc w:val="both"/>
        <w:rPr>
          <w:rFonts w:ascii="Calibri" w:hAnsi="Calibri" w:cs="Calibri"/>
          <w:b/>
          <w:i/>
          <w:sz w:val="20"/>
          <w:u w:val="none"/>
        </w:rPr>
      </w:pPr>
    </w:p>
    <w:p w:rsidR="00621521" w:rsidRPr="00621521" w:rsidRDefault="00621521" w:rsidP="00621521">
      <w:pPr>
        <w:pStyle w:val="a"/>
        <w:ind w:right="-1"/>
        <w:jc w:val="both"/>
        <w:rPr>
          <w:rFonts w:ascii="Calibri" w:hAnsi="Calibri" w:cs="Calibri"/>
          <w:b/>
          <w:i/>
          <w:sz w:val="20"/>
          <w:u w:val="none"/>
        </w:rPr>
      </w:pPr>
      <w:r w:rsidRPr="00621521">
        <w:rPr>
          <w:rFonts w:ascii="Calibri" w:hAnsi="Calibri" w:cs="Calibri"/>
          <w:b/>
          <w:i/>
          <w:sz w:val="20"/>
          <w:u w:val="none"/>
        </w:rPr>
        <w:t>ART. 8-STIPULA DEL CONTRATTO</w:t>
      </w:r>
    </w:p>
    <w:p w:rsidR="00621521" w:rsidRPr="00621521" w:rsidRDefault="00621521" w:rsidP="00621521">
      <w:pPr>
        <w:pStyle w:val="a"/>
        <w:ind w:right="-1"/>
        <w:jc w:val="both"/>
        <w:rPr>
          <w:rFonts w:ascii="Calibri" w:hAnsi="Calibri" w:cs="Calibri"/>
          <w:sz w:val="20"/>
          <w:u w:val="none"/>
        </w:rPr>
      </w:pPr>
      <w:r w:rsidRPr="00621521">
        <w:rPr>
          <w:rFonts w:ascii="Calibri" w:hAnsi="Calibri" w:cs="Calibri"/>
          <w:sz w:val="20"/>
          <w:u w:val="none"/>
        </w:rPr>
        <w:t>Nei confronti dei candidati selezionati, il D.S. provvede alla stipula del contratto. Il contratto deve essere redatto per iscritto a pena di nullità e sottoscritto per esteso da entrambi i contraenti in ogni parte di cui è composto il documento.</w:t>
      </w:r>
    </w:p>
    <w:p w:rsidR="00621521" w:rsidRPr="00621521" w:rsidRDefault="00621521" w:rsidP="00621521">
      <w:pPr>
        <w:pStyle w:val="a"/>
        <w:ind w:right="-1"/>
        <w:jc w:val="both"/>
        <w:rPr>
          <w:rFonts w:ascii="Calibri" w:hAnsi="Calibri" w:cs="Calibri"/>
          <w:sz w:val="20"/>
          <w:u w:val="none"/>
        </w:rPr>
      </w:pPr>
      <w:r w:rsidRPr="00621521">
        <w:rPr>
          <w:rFonts w:ascii="Calibri" w:hAnsi="Calibri" w:cs="Calibri"/>
          <w:sz w:val="20"/>
          <w:u w:val="none"/>
        </w:rPr>
        <w:t>Il contratto deve avere, di norma, il seguente contenuto:</w:t>
      </w:r>
    </w:p>
    <w:p w:rsidR="00621521" w:rsidRPr="00621521" w:rsidRDefault="00621521" w:rsidP="00621521">
      <w:pPr>
        <w:pStyle w:val="a"/>
        <w:ind w:right="-1"/>
        <w:jc w:val="both"/>
        <w:rPr>
          <w:rFonts w:ascii="Calibri" w:hAnsi="Calibri" w:cs="Calibri"/>
          <w:sz w:val="20"/>
          <w:u w:val="none"/>
        </w:rPr>
      </w:pPr>
      <w:r w:rsidRPr="00621521">
        <w:rPr>
          <w:rFonts w:ascii="Calibri" w:hAnsi="Calibri" w:cs="Calibri"/>
          <w:sz w:val="20"/>
          <w:u w:val="none"/>
        </w:rPr>
        <w:t>-le Parti contraenti;</w:t>
      </w:r>
    </w:p>
    <w:p w:rsidR="00621521" w:rsidRPr="00621521" w:rsidRDefault="00621521" w:rsidP="00621521">
      <w:pPr>
        <w:pStyle w:val="a"/>
        <w:ind w:right="-1"/>
        <w:jc w:val="both"/>
        <w:rPr>
          <w:rFonts w:ascii="Calibri" w:hAnsi="Calibri" w:cs="Calibri"/>
          <w:sz w:val="20"/>
          <w:u w:val="none"/>
        </w:rPr>
      </w:pPr>
      <w:r w:rsidRPr="00621521">
        <w:rPr>
          <w:rFonts w:ascii="Calibri" w:hAnsi="Calibri" w:cs="Calibri"/>
          <w:sz w:val="20"/>
          <w:u w:val="none"/>
        </w:rPr>
        <w:t>-l’oggetto della collaborazione o della prestazione richiesta (descrizione dettagliata della finalità e del contenuto delle prestazioni richieste);</w:t>
      </w:r>
    </w:p>
    <w:p w:rsidR="00621521" w:rsidRPr="00621521" w:rsidRDefault="00621521" w:rsidP="00621521">
      <w:pPr>
        <w:pStyle w:val="a"/>
        <w:ind w:right="-1"/>
        <w:jc w:val="both"/>
        <w:rPr>
          <w:rFonts w:ascii="Calibri" w:hAnsi="Calibri" w:cs="Calibri"/>
          <w:sz w:val="20"/>
          <w:u w:val="none"/>
        </w:rPr>
      </w:pPr>
      <w:r w:rsidRPr="00621521">
        <w:rPr>
          <w:rFonts w:ascii="Calibri" w:hAnsi="Calibri" w:cs="Calibri"/>
          <w:sz w:val="20"/>
          <w:u w:val="none"/>
        </w:rPr>
        <w:t>-la durata del contratto con indicazione del termine iniziale e finale del contratto;</w:t>
      </w:r>
    </w:p>
    <w:p w:rsidR="00621521" w:rsidRPr="00621521" w:rsidRDefault="00621521" w:rsidP="00621521">
      <w:pPr>
        <w:pStyle w:val="a"/>
        <w:ind w:right="-1"/>
        <w:jc w:val="both"/>
        <w:rPr>
          <w:rFonts w:ascii="Calibri" w:hAnsi="Calibri" w:cs="Calibri"/>
          <w:sz w:val="20"/>
          <w:u w:val="none"/>
        </w:rPr>
      </w:pPr>
      <w:r w:rsidRPr="00621521">
        <w:rPr>
          <w:rFonts w:ascii="Calibri" w:hAnsi="Calibri" w:cs="Calibri"/>
          <w:sz w:val="20"/>
          <w:u w:val="none"/>
        </w:rPr>
        <w:t>-il corrispettivo della prestazione</w:t>
      </w:r>
      <w:r w:rsidR="00E46DE1">
        <w:rPr>
          <w:rFonts w:ascii="Calibri" w:hAnsi="Calibri" w:cs="Calibri"/>
          <w:sz w:val="20"/>
          <w:u w:val="none"/>
        </w:rPr>
        <w:t>,</w:t>
      </w:r>
      <w:r w:rsidRPr="00621521">
        <w:rPr>
          <w:rFonts w:ascii="Calibri" w:hAnsi="Calibri" w:cs="Calibri"/>
          <w:sz w:val="20"/>
          <w:u w:val="none"/>
        </w:rPr>
        <w:t xml:space="preserve"> indicato al lordo dell’I.V.A. se dovuta e dei contributi previdenziali e fiscali a carico dell’amministrazione;</w:t>
      </w:r>
    </w:p>
    <w:p w:rsidR="00621521" w:rsidRPr="00621521" w:rsidRDefault="00621521" w:rsidP="00621521">
      <w:pPr>
        <w:pStyle w:val="a"/>
        <w:ind w:right="-1"/>
        <w:jc w:val="both"/>
        <w:rPr>
          <w:rFonts w:ascii="Calibri" w:hAnsi="Calibri" w:cs="Calibri"/>
          <w:sz w:val="20"/>
          <w:u w:val="none"/>
        </w:rPr>
      </w:pPr>
      <w:r w:rsidRPr="00621521">
        <w:rPr>
          <w:rFonts w:ascii="Calibri" w:hAnsi="Calibri" w:cs="Calibri"/>
          <w:sz w:val="20"/>
          <w:u w:val="none"/>
        </w:rPr>
        <w:t>-le modalità e tempi di corresponsione del compenso;</w:t>
      </w:r>
    </w:p>
    <w:p w:rsidR="00621521" w:rsidRPr="00621521" w:rsidRDefault="00621521" w:rsidP="00621521">
      <w:pPr>
        <w:pStyle w:val="a"/>
        <w:ind w:right="-1"/>
        <w:jc w:val="both"/>
        <w:rPr>
          <w:rFonts w:ascii="Calibri" w:hAnsi="Calibri" w:cs="Calibri"/>
          <w:sz w:val="20"/>
          <w:u w:val="none"/>
        </w:rPr>
      </w:pPr>
      <w:r w:rsidRPr="00621521">
        <w:rPr>
          <w:rFonts w:ascii="Calibri" w:hAnsi="Calibri" w:cs="Calibri"/>
          <w:sz w:val="20"/>
          <w:u w:val="none"/>
        </w:rPr>
        <w:t>-luogo e modalità di espletamento dell’attività;</w:t>
      </w:r>
    </w:p>
    <w:p w:rsidR="00621521" w:rsidRPr="00621521" w:rsidRDefault="00621521" w:rsidP="00621521">
      <w:pPr>
        <w:pStyle w:val="a"/>
        <w:ind w:right="-1"/>
        <w:jc w:val="both"/>
        <w:rPr>
          <w:rFonts w:ascii="Calibri" w:hAnsi="Calibri" w:cs="Calibri"/>
          <w:sz w:val="20"/>
          <w:u w:val="none"/>
        </w:rPr>
      </w:pPr>
      <w:r w:rsidRPr="00621521">
        <w:rPr>
          <w:rFonts w:ascii="Calibri" w:hAnsi="Calibri" w:cs="Calibri"/>
          <w:sz w:val="20"/>
          <w:u w:val="none"/>
        </w:rPr>
        <w:t>-l’eventuale compito di vigilanza sugli alunni;</w:t>
      </w:r>
    </w:p>
    <w:p w:rsidR="00621521" w:rsidRPr="00621521" w:rsidRDefault="00621521" w:rsidP="00621521">
      <w:pPr>
        <w:pStyle w:val="a"/>
        <w:ind w:right="-1"/>
        <w:jc w:val="both"/>
        <w:rPr>
          <w:rFonts w:ascii="Calibri" w:hAnsi="Calibri" w:cs="Calibri"/>
          <w:sz w:val="20"/>
          <w:u w:val="none"/>
        </w:rPr>
      </w:pPr>
      <w:r w:rsidRPr="00621521">
        <w:rPr>
          <w:rFonts w:ascii="Calibri" w:hAnsi="Calibri" w:cs="Calibri"/>
          <w:sz w:val="20"/>
          <w:u w:val="none"/>
        </w:rPr>
        <w:t>-la previsione della clausola risolutiva e delle eventuali penali per il ritardo;</w:t>
      </w:r>
    </w:p>
    <w:p w:rsidR="00621521" w:rsidRPr="00621521" w:rsidRDefault="00621521" w:rsidP="00621521">
      <w:pPr>
        <w:pStyle w:val="a"/>
        <w:ind w:right="-1"/>
        <w:jc w:val="both"/>
        <w:rPr>
          <w:rFonts w:ascii="Calibri" w:hAnsi="Calibri" w:cs="Calibri"/>
          <w:sz w:val="20"/>
          <w:u w:val="none"/>
        </w:rPr>
      </w:pPr>
      <w:r w:rsidRPr="00621521">
        <w:rPr>
          <w:rFonts w:ascii="Calibri" w:hAnsi="Calibri" w:cs="Calibri"/>
          <w:sz w:val="20"/>
          <w:u w:val="none"/>
        </w:rPr>
        <w:t>-la possibilità di recedere anticipatamente dal rapporto, senza preavviso, qualora il collaboratore non presti la propria attività conformemente agli indirizzi impartiti e/o non svolga la prestazione nelle modalità pattuite, liquidando il collaboratore stesso in relazione allo stato di avanzamento della prestazione;</w:t>
      </w:r>
    </w:p>
    <w:p w:rsidR="00621521" w:rsidRPr="00621521" w:rsidRDefault="00621521" w:rsidP="00621521">
      <w:pPr>
        <w:pStyle w:val="a"/>
        <w:ind w:right="-1"/>
        <w:jc w:val="both"/>
        <w:rPr>
          <w:rFonts w:ascii="Calibri" w:hAnsi="Calibri" w:cs="Calibri"/>
          <w:sz w:val="20"/>
          <w:u w:val="none"/>
        </w:rPr>
      </w:pPr>
      <w:r w:rsidRPr="00621521">
        <w:rPr>
          <w:rFonts w:ascii="Calibri" w:hAnsi="Calibri" w:cs="Calibri"/>
          <w:sz w:val="20"/>
          <w:u w:val="none"/>
        </w:rPr>
        <w:t>-la previsione che il foro competente in caso di controversie è quello in cui si trova la sede principale dell’Istituto.</w:t>
      </w:r>
    </w:p>
    <w:p w:rsidR="00621521" w:rsidRPr="00621521" w:rsidRDefault="00621521" w:rsidP="00621521">
      <w:pPr>
        <w:pStyle w:val="a"/>
        <w:ind w:right="-1"/>
        <w:jc w:val="both"/>
        <w:rPr>
          <w:rFonts w:ascii="Calibri" w:hAnsi="Calibri" w:cs="Calibri"/>
          <w:sz w:val="20"/>
          <w:u w:val="none"/>
        </w:rPr>
      </w:pPr>
    </w:p>
    <w:p w:rsidR="00621521" w:rsidRPr="00621521" w:rsidRDefault="00621521" w:rsidP="00621521">
      <w:pPr>
        <w:pStyle w:val="a"/>
        <w:ind w:right="-1"/>
        <w:jc w:val="both"/>
        <w:rPr>
          <w:rFonts w:ascii="Calibri" w:hAnsi="Calibri" w:cs="Calibri"/>
          <w:b/>
          <w:i/>
          <w:sz w:val="20"/>
          <w:u w:val="none"/>
        </w:rPr>
      </w:pPr>
      <w:r w:rsidRPr="00621521">
        <w:rPr>
          <w:rFonts w:ascii="Calibri" w:hAnsi="Calibri" w:cs="Calibri"/>
          <w:b/>
          <w:i/>
          <w:sz w:val="20"/>
          <w:u w:val="none"/>
        </w:rPr>
        <w:t>ART. 9-DURATA DEL CONTRATTO E DETERMINAZIONE DEL COMPENSO</w:t>
      </w:r>
    </w:p>
    <w:p w:rsidR="00621521" w:rsidRPr="00621521" w:rsidRDefault="00621521" w:rsidP="00621521">
      <w:pPr>
        <w:pStyle w:val="a"/>
        <w:ind w:right="-1"/>
        <w:jc w:val="both"/>
        <w:rPr>
          <w:rFonts w:ascii="Calibri" w:hAnsi="Calibri" w:cs="Calibri"/>
          <w:sz w:val="20"/>
          <w:u w:val="none"/>
        </w:rPr>
      </w:pPr>
      <w:r w:rsidRPr="00621521">
        <w:rPr>
          <w:rFonts w:ascii="Calibri" w:hAnsi="Calibri" w:cs="Calibri"/>
          <w:sz w:val="20"/>
          <w:u w:val="none"/>
        </w:rPr>
        <w:t>Non è ammesso il rinnovo, né tacito né espresso, del contratto di collaborazione. L’eventuale proroga dell’incarico originario è consentita, in via eccezionale, al solo fine di completare il progetto e per ritardi non imputabili al collaboratore, ferma restando la misura del compenso pattuito in sede di affidamento dell’incarico.</w:t>
      </w:r>
    </w:p>
    <w:p w:rsidR="00621521" w:rsidRPr="00621521" w:rsidRDefault="00621521" w:rsidP="00621521">
      <w:pPr>
        <w:pStyle w:val="a"/>
        <w:ind w:right="-1"/>
        <w:jc w:val="both"/>
        <w:rPr>
          <w:rFonts w:ascii="Calibri" w:hAnsi="Calibri" w:cs="Calibri"/>
          <w:sz w:val="20"/>
          <w:u w:val="none"/>
        </w:rPr>
      </w:pPr>
      <w:r w:rsidRPr="00621521">
        <w:rPr>
          <w:rFonts w:ascii="Calibri" w:hAnsi="Calibri" w:cs="Calibri"/>
          <w:sz w:val="20"/>
          <w:u w:val="none"/>
        </w:rPr>
        <w:t>Il compenso da attribuire, in riferimento alla disponibilità finanziaria del singolo progetto o della specifica assegnazione finanziaria, deve tenere conto del tipo di attività e dell'impegno professionale richiesto.</w:t>
      </w:r>
    </w:p>
    <w:p w:rsidR="00621521" w:rsidRPr="00621521" w:rsidRDefault="00621521" w:rsidP="00621521">
      <w:pPr>
        <w:pStyle w:val="a"/>
        <w:ind w:right="-1"/>
        <w:jc w:val="both"/>
        <w:rPr>
          <w:rFonts w:ascii="Calibri" w:hAnsi="Calibri" w:cs="Calibri"/>
          <w:sz w:val="20"/>
          <w:u w:val="none"/>
        </w:rPr>
      </w:pPr>
      <w:r w:rsidRPr="00621521">
        <w:rPr>
          <w:rFonts w:ascii="Calibri" w:hAnsi="Calibri" w:cs="Calibri"/>
          <w:sz w:val="20"/>
          <w:u w:val="none"/>
        </w:rPr>
        <w:t>Fermo restando quanto sopra, in caso di pagamento orario, il compenso non potrà comunque superare 100 euro all'ora.</w:t>
      </w:r>
    </w:p>
    <w:p w:rsidR="00621521" w:rsidRPr="00621521" w:rsidRDefault="00621521" w:rsidP="00621521">
      <w:pPr>
        <w:pStyle w:val="a"/>
        <w:ind w:right="-1"/>
        <w:jc w:val="both"/>
        <w:rPr>
          <w:rFonts w:ascii="Calibri" w:hAnsi="Calibri" w:cs="Calibri"/>
          <w:sz w:val="20"/>
          <w:u w:val="none"/>
        </w:rPr>
      </w:pPr>
      <w:r w:rsidRPr="00621521">
        <w:rPr>
          <w:rFonts w:ascii="Calibri" w:hAnsi="Calibri" w:cs="Calibri"/>
          <w:sz w:val="20"/>
          <w:u w:val="none"/>
        </w:rPr>
        <w:t>A seconda della tipologia di attività potrà anche essere previsto un pagamento forfet</w:t>
      </w:r>
      <w:r w:rsidR="00E35BC5">
        <w:rPr>
          <w:rFonts w:ascii="Calibri" w:hAnsi="Calibri" w:cs="Calibri"/>
          <w:sz w:val="20"/>
          <w:u w:val="none"/>
        </w:rPr>
        <w:t>t</w:t>
      </w:r>
      <w:r w:rsidRPr="00621521">
        <w:rPr>
          <w:rFonts w:ascii="Calibri" w:hAnsi="Calibri" w:cs="Calibri"/>
          <w:sz w:val="20"/>
          <w:u w:val="none"/>
        </w:rPr>
        <w:t>ario, ove più conveniente all’Amministrazione.</w:t>
      </w:r>
    </w:p>
    <w:p w:rsidR="00621521" w:rsidRPr="00621521" w:rsidRDefault="00621521" w:rsidP="00621521">
      <w:pPr>
        <w:pStyle w:val="a"/>
        <w:ind w:right="-1"/>
        <w:jc w:val="both"/>
        <w:rPr>
          <w:rFonts w:ascii="Calibri" w:hAnsi="Calibri" w:cs="Calibri"/>
          <w:sz w:val="20"/>
          <w:u w:val="none"/>
        </w:rPr>
      </w:pPr>
      <w:r w:rsidRPr="00621521">
        <w:rPr>
          <w:rFonts w:ascii="Calibri" w:hAnsi="Calibri" w:cs="Calibri"/>
          <w:sz w:val="20"/>
          <w:u w:val="none"/>
        </w:rPr>
        <w:t>Il compenso è comprensivo di tutte le spese che il collaboratore sostiene per l’espletamento dell’incarico e degli oneri a suo carico.</w:t>
      </w:r>
    </w:p>
    <w:p w:rsidR="00621521" w:rsidRPr="00621521" w:rsidRDefault="00621521" w:rsidP="00621521">
      <w:pPr>
        <w:pStyle w:val="a"/>
        <w:ind w:right="-1"/>
        <w:jc w:val="both"/>
        <w:rPr>
          <w:rFonts w:ascii="Calibri" w:hAnsi="Calibri" w:cs="Calibri"/>
          <w:sz w:val="20"/>
          <w:u w:val="none"/>
        </w:rPr>
      </w:pPr>
      <w:r w:rsidRPr="00621521">
        <w:rPr>
          <w:rFonts w:ascii="Calibri" w:hAnsi="Calibri" w:cs="Calibri"/>
          <w:sz w:val="20"/>
          <w:u w:val="none"/>
        </w:rPr>
        <w:t xml:space="preserve">La liquidazione del compenso avviene, di norma, al termine della collaborazione (salvo diversa espressa pattuizione in correlazione alla conclusione di fasi dell'attività oggetto dell'incarico), o entro 30 giorni dall’effettiva erogazione dei fondi, se finanziati su progetto, o nel  caso  in  cui  il  finanziamento  derivi  dalla   partecipazione  a  bandi/avvisi  pubblici.   </w:t>
      </w:r>
    </w:p>
    <w:p w:rsidR="00621521" w:rsidRPr="00621521" w:rsidRDefault="00621521" w:rsidP="00621521">
      <w:pPr>
        <w:pStyle w:val="a"/>
        <w:ind w:right="-1"/>
        <w:jc w:val="both"/>
        <w:rPr>
          <w:rFonts w:ascii="Calibri" w:hAnsi="Calibri" w:cs="Calibri"/>
          <w:sz w:val="20"/>
          <w:u w:val="none"/>
        </w:rPr>
      </w:pPr>
    </w:p>
    <w:p w:rsidR="00621521" w:rsidRPr="00621521" w:rsidRDefault="00621521" w:rsidP="00621521">
      <w:pPr>
        <w:pStyle w:val="a"/>
        <w:ind w:right="-1"/>
        <w:jc w:val="both"/>
        <w:rPr>
          <w:rFonts w:ascii="Calibri" w:hAnsi="Calibri" w:cs="Calibri"/>
          <w:b/>
          <w:i/>
          <w:sz w:val="20"/>
          <w:u w:val="none"/>
        </w:rPr>
      </w:pPr>
      <w:r w:rsidRPr="00621521">
        <w:rPr>
          <w:rFonts w:ascii="Calibri" w:hAnsi="Calibri" w:cs="Calibri"/>
          <w:b/>
          <w:i/>
          <w:sz w:val="20"/>
          <w:u w:val="none"/>
        </w:rPr>
        <w:t>ART. 10-RICORSO ALLE COLLABORAZIONI PLURIME</w:t>
      </w:r>
    </w:p>
    <w:p w:rsidR="00621521" w:rsidRPr="00621521" w:rsidRDefault="00621521" w:rsidP="00621521">
      <w:pPr>
        <w:pStyle w:val="a"/>
        <w:ind w:right="-1"/>
        <w:jc w:val="both"/>
        <w:rPr>
          <w:rFonts w:ascii="Calibri" w:hAnsi="Calibri" w:cs="Calibri"/>
          <w:sz w:val="20"/>
          <w:u w:val="none"/>
        </w:rPr>
      </w:pPr>
      <w:r w:rsidRPr="00621521">
        <w:rPr>
          <w:rFonts w:ascii="Calibri" w:hAnsi="Calibri" w:cs="Calibri"/>
          <w:sz w:val="20"/>
          <w:u w:val="none"/>
        </w:rPr>
        <w:t>Allorché l'istituzione scolastica abbia la necessità di disporre di particolari competenze professionali non presenti o non disponibili nel proprio corpo docente potrà ricorrere alla collaborazione di docenti di altre scuole statali ai sensi dell’art.35 del CCNL 2007.</w:t>
      </w:r>
    </w:p>
    <w:p w:rsidR="00621521" w:rsidRPr="00621521" w:rsidRDefault="00621521" w:rsidP="00621521">
      <w:pPr>
        <w:pStyle w:val="a"/>
        <w:ind w:right="-1"/>
        <w:jc w:val="both"/>
        <w:rPr>
          <w:rFonts w:ascii="Calibri" w:hAnsi="Calibri" w:cs="Calibri"/>
          <w:sz w:val="20"/>
          <w:u w:val="none"/>
        </w:rPr>
      </w:pPr>
      <w:r w:rsidRPr="00621521">
        <w:rPr>
          <w:rFonts w:ascii="Calibri" w:hAnsi="Calibri" w:cs="Calibri"/>
          <w:sz w:val="20"/>
          <w:u w:val="none"/>
        </w:rPr>
        <w:t>In queste ipotesi dovrà essere acquisita l'autorizzazione preventiva del dirigente scolastico della scuola di appartenenza.</w:t>
      </w:r>
    </w:p>
    <w:p w:rsidR="00621521" w:rsidRPr="00621521" w:rsidRDefault="00621521" w:rsidP="00621521">
      <w:pPr>
        <w:pStyle w:val="a"/>
        <w:ind w:right="-1"/>
        <w:jc w:val="both"/>
        <w:rPr>
          <w:rFonts w:ascii="Calibri" w:hAnsi="Calibri" w:cs="Calibri"/>
          <w:sz w:val="20"/>
          <w:u w:val="none"/>
        </w:rPr>
      </w:pPr>
      <w:r w:rsidRPr="00621521">
        <w:rPr>
          <w:rFonts w:ascii="Calibri" w:hAnsi="Calibri" w:cs="Calibri"/>
          <w:sz w:val="20"/>
          <w:u w:val="none"/>
        </w:rPr>
        <w:t>Le ore di docenza ai docenti esterni sono retribuite nella misura stabilita nella tabella 5 allegata al CCNL 2007.</w:t>
      </w:r>
    </w:p>
    <w:p w:rsidR="00621521" w:rsidRPr="00621521" w:rsidRDefault="00621521" w:rsidP="00621521">
      <w:pPr>
        <w:pStyle w:val="a"/>
        <w:ind w:right="-1"/>
        <w:jc w:val="both"/>
        <w:rPr>
          <w:rFonts w:ascii="Calibri" w:hAnsi="Calibri" w:cs="Calibri"/>
          <w:sz w:val="20"/>
          <w:u w:val="none"/>
        </w:rPr>
      </w:pPr>
    </w:p>
    <w:p w:rsidR="00621521" w:rsidRPr="00621521" w:rsidRDefault="00621521" w:rsidP="00621521">
      <w:pPr>
        <w:pStyle w:val="a"/>
        <w:ind w:right="-1"/>
        <w:jc w:val="both"/>
        <w:rPr>
          <w:rFonts w:ascii="Calibri" w:hAnsi="Calibri" w:cs="Calibri"/>
          <w:b/>
          <w:i/>
          <w:sz w:val="20"/>
          <w:u w:val="none"/>
        </w:rPr>
      </w:pPr>
    </w:p>
    <w:p w:rsidR="00621521" w:rsidRPr="00621521" w:rsidRDefault="00621521" w:rsidP="00621521">
      <w:pPr>
        <w:pStyle w:val="a"/>
        <w:ind w:right="-1"/>
        <w:jc w:val="both"/>
        <w:rPr>
          <w:rFonts w:ascii="Calibri" w:hAnsi="Calibri" w:cs="Calibri"/>
          <w:b/>
          <w:i/>
          <w:sz w:val="20"/>
          <w:u w:val="none"/>
        </w:rPr>
      </w:pPr>
      <w:r w:rsidRPr="00621521">
        <w:rPr>
          <w:rFonts w:ascii="Calibri" w:hAnsi="Calibri" w:cs="Calibri"/>
          <w:b/>
          <w:i/>
          <w:sz w:val="20"/>
          <w:u w:val="none"/>
        </w:rPr>
        <w:t>Art. 11-VERIFICA DELL'ESECUZIONE E DEL BUON ESITO DELL'INCARICO</w:t>
      </w:r>
    </w:p>
    <w:p w:rsidR="00621521" w:rsidRPr="00621521" w:rsidRDefault="00621521" w:rsidP="00621521">
      <w:pPr>
        <w:pStyle w:val="a"/>
        <w:ind w:right="-1"/>
        <w:jc w:val="both"/>
        <w:rPr>
          <w:rFonts w:ascii="Calibri" w:hAnsi="Calibri" w:cs="Calibri"/>
          <w:sz w:val="20"/>
          <w:u w:val="none"/>
        </w:rPr>
      </w:pPr>
      <w:r w:rsidRPr="00621521">
        <w:rPr>
          <w:rFonts w:ascii="Calibri" w:hAnsi="Calibri" w:cs="Calibri"/>
          <w:sz w:val="20"/>
          <w:u w:val="none"/>
        </w:rPr>
        <w:t>Il dirigente scolastico verifica periodicamente  il  corretto  svolgimento  dell'incarico.  Qualora i risultati delle prestazioni fornite dal collaboratore esterno risultino non conformi a quanto richiesto sulla base del disciplinare di incarico ovvero siano del tutto insoddisfacenti, il dirigente può richiedere al soggetto incaricato di integrare i risultati entro un termine stabilito, ovvero può risolvere il contratto per inadempienza.</w:t>
      </w:r>
    </w:p>
    <w:p w:rsidR="00621521" w:rsidRPr="00621521" w:rsidRDefault="00621521" w:rsidP="00621521">
      <w:pPr>
        <w:pStyle w:val="a"/>
        <w:ind w:right="-1"/>
        <w:jc w:val="both"/>
        <w:rPr>
          <w:rFonts w:ascii="Calibri" w:hAnsi="Calibri" w:cs="Calibri"/>
          <w:sz w:val="20"/>
          <w:u w:val="none"/>
        </w:rPr>
      </w:pPr>
      <w:r w:rsidRPr="00621521">
        <w:rPr>
          <w:rFonts w:ascii="Calibri" w:hAnsi="Calibri" w:cs="Calibri"/>
          <w:sz w:val="20"/>
          <w:u w:val="none"/>
        </w:rPr>
        <w:t>Il dirigente competente verifica l'assenza di oneri ulteriori, previdenziali, assicurativi e la richiesta di rimborsi spese diversi da quelli, eventualmente, già previsti e autorizzati.</w:t>
      </w:r>
    </w:p>
    <w:p w:rsidR="00621521" w:rsidRPr="00621521" w:rsidRDefault="00621521" w:rsidP="00621521">
      <w:pPr>
        <w:pStyle w:val="a"/>
        <w:ind w:right="-1"/>
        <w:jc w:val="both"/>
        <w:rPr>
          <w:rFonts w:ascii="Calibri" w:hAnsi="Calibri" w:cs="Calibri"/>
          <w:sz w:val="20"/>
          <w:u w:val="none"/>
        </w:rPr>
      </w:pPr>
      <w:r w:rsidRPr="00621521">
        <w:rPr>
          <w:rFonts w:ascii="Calibri" w:hAnsi="Calibri" w:cs="Calibri"/>
          <w:sz w:val="20"/>
          <w:u w:val="none"/>
        </w:rPr>
        <w:t>Qualora i risultati risultino solo parzialmente non conformi a quanto richiesto sulla base del disciplinare di incarico, i Dirigente, sulla base dell’esatta quantificazione delle attività prestate può provvedere alla liquidazione parziale del compenso originariamente stabilito.</w:t>
      </w:r>
    </w:p>
    <w:p w:rsidR="00621521" w:rsidRDefault="00621521" w:rsidP="00621521">
      <w:pPr>
        <w:pStyle w:val="a"/>
        <w:ind w:right="-1"/>
        <w:jc w:val="both"/>
        <w:rPr>
          <w:rFonts w:ascii="Calibri" w:hAnsi="Calibri" w:cs="Calibri"/>
          <w:sz w:val="20"/>
          <w:u w:val="none"/>
        </w:rPr>
      </w:pPr>
    </w:p>
    <w:p w:rsidR="00E35BC5" w:rsidRPr="00621521" w:rsidRDefault="00E35BC5" w:rsidP="00621521">
      <w:pPr>
        <w:pStyle w:val="a"/>
        <w:ind w:right="-1"/>
        <w:jc w:val="both"/>
        <w:rPr>
          <w:rFonts w:ascii="Calibri" w:hAnsi="Calibri" w:cs="Calibri"/>
          <w:sz w:val="20"/>
          <w:u w:val="none"/>
        </w:rPr>
      </w:pPr>
    </w:p>
    <w:p w:rsidR="00621521" w:rsidRPr="00621521" w:rsidRDefault="00621521" w:rsidP="00621521">
      <w:pPr>
        <w:pStyle w:val="a"/>
        <w:ind w:right="-1"/>
        <w:jc w:val="both"/>
        <w:rPr>
          <w:rFonts w:ascii="Calibri" w:hAnsi="Calibri" w:cs="Calibri"/>
          <w:b/>
          <w:i/>
          <w:sz w:val="20"/>
          <w:u w:val="none"/>
        </w:rPr>
      </w:pPr>
      <w:r w:rsidRPr="00621521">
        <w:rPr>
          <w:rFonts w:ascii="Calibri" w:hAnsi="Calibri" w:cs="Calibri"/>
          <w:b/>
          <w:i/>
          <w:sz w:val="20"/>
          <w:u w:val="none"/>
        </w:rPr>
        <w:t>ART. 12-PUBBLICITÀ ED EFFICACIA</w:t>
      </w:r>
    </w:p>
    <w:p w:rsidR="00621521" w:rsidRPr="00621521" w:rsidRDefault="00621521" w:rsidP="00621521">
      <w:pPr>
        <w:pStyle w:val="a"/>
        <w:ind w:right="-1"/>
        <w:jc w:val="both"/>
        <w:rPr>
          <w:rFonts w:ascii="Calibri" w:hAnsi="Calibri" w:cs="Calibri"/>
          <w:sz w:val="20"/>
          <w:u w:val="none"/>
        </w:rPr>
      </w:pPr>
      <w:r w:rsidRPr="00621521">
        <w:rPr>
          <w:rFonts w:ascii="Calibri" w:hAnsi="Calibri" w:cs="Calibri"/>
          <w:sz w:val="20"/>
          <w:u w:val="none"/>
        </w:rPr>
        <w:t>Dell'avviso di cui all'articolo 3 si dà adeguata pubblicità tramite il sito istituzionale dell'amministrazione.</w:t>
      </w:r>
    </w:p>
    <w:p w:rsidR="00621521" w:rsidRPr="00621521" w:rsidRDefault="00621521" w:rsidP="00621521">
      <w:pPr>
        <w:pStyle w:val="a"/>
        <w:ind w:right="-1"/>
        <w:jc w:val="both"/>
        <w:rPr>
          <w:rFonts w:ascii="Calibri" w:hAnsi="Calibri" w:cs="Calibri"/>
          <w:sz w:val="20"/>
          <w:u w:val="none"/>
        </w:rPr>
      </w:pPr>
      <w:r w:rsidRPr="00621521">
        <w:rPr>
          <w:rFonts w:ascii="Calibri" w:hAnsi="Calibri" w:cs="Calibri"/>
          <w:sz w:val="20"/>
          <w:u w:val="none"/>
        </w:rPr>
        <w:t>Dell'esito della procedura comparativa deve essere data la medesima pubblicità indicata al comma precedente.</w:t>
      </w:r>
    </w:p>
    <w:p w:rsidR="00621521" w:rsidRPr="00621521" w:rsidRDefault="00621521" w:rsidP="00621521">
      <w:pPr>
        <w:pStyle w:val="a"/>
        <w:ind w:right="-1"/>
        <w:jc w:val="both"/>
        <w:rPr>
          <w:rFonts w:ascii="Calibri" w:hAnsi="Calibri" w:cs="Calibri"/>
          <w:sz w:val="20"/>
          <w:u w:val="none"/>
        </w:rPr>
      </w:pPr>
      <w:r w:rsidRPr="00621521">
        <w:rPr>
          <w:rFonts w:ascii="Calibri" w:hAnsi="Calibri" w:cs="Calibri"/>
          <w:sz w:val="20"/>
          <w:u w:val="none"/>
        </w:rPr>
        <w:t xml:space="preserve">L'efficacia dei contratti di collaborazione è subordinata agli obblighi di pubblicazione di cui all'articolo 15 del </w:t>
      </w:r>
      <w:proofErr w:type="spellStart"/>
      <w:r w:rsidRPr="00621521">
        <w:rPr>
          <w:rFonts w:ascii="Calibri" w:hAnsi="Calibri" w:cs="Calibri"/>
          <w:sz w:val="20"/>
          <w:u w:val="none"/>
        </w:rPr>
        <w:t>D.Lgs.</w:t>
      </w:r>
      <w:proofErr w:type="spellEnd"/>
      <w:r w:rsidRPr="00621521">
        <w:rPr>
          <w:rFonts w:ascii="Calibri" w:hAnsi="Calibri" w:cs="Calibri"/>
          <w:sz w:val="20"/>
          <w:u w:val="none"/>
        </w:rPr>
        <w:t xml:space="preserve"> n. 33 del 14 marzo 2013.</w:t>
      </w:r>
    </w:p>
    <w:p w:rsidR="00621521" w:rsidRPr="00621521" w:rsidRDefault="00621521" w:rsidP="00621521">
      <w:pPr>
        <w:pStyle w:val="a"/>
        <w:ind w:right="-1"/>
        <w:jc w:val="both"/>
        <w:rPr>
          <w:rFonts w:ascii="Calibri" w:hAnsi="Calibri" w:cs="Calibri"/>
          <w:sz w:val="20"/>
          <w:u w:val="none"/>
        </w:rPr>
      </w:pPr>
    </w:p>
    <w:p w:rsidR="00621521" w:rsidRPr="00621521" w:rsidRDefault="00621521" w:rsidP="00621521">
      <w:pPr>
        <w:pStyle w:val="a"/>
        <w:ind w:right="-1"/>
        <w:jc w:val="both"/>
        <w:rPr>
          <w:rFonts w:ascii="Calibri" w:hAnsi="Calibri" w:cs="Calibri"/>
          <w:b/>
          <w:i/>
          <w:sz w:val="20"/>
          <w:u w:val="none"/>
        </w:rPr>
      </w:pPr>
      <w:r w:rsidRPr="00621521">
        <w:rPr>
          <w:rFonts w:ascii="Calibri" w:hAnsi="Calibri" w:cs="Calibri"/>
          <w:b/>
          <w:i/>
          <w:sz w:val="20"/>
          <w:u w:val="none"/>
        </w:rPr>
        <w:t>ART. 13-INTERVENTI DI ESPERTI A TITOLO GRATUITO</w:t>
      </w:r>
    </w:p>
    <w:p w:rsidR="00621521" w:rsidRPr="00621521" w:rsidRDefault="00621521" w:rsidP="00621521">
      <w:pPr>
        <w:pStyle w:val="a"/>
        <w:ind w:right="-1"/>
        <w:jc w:val="both"/>
        <w:rPr>
          <w:rFonts w:ascii="Calibri" w:hAnsi="Calibri" w:cs="Calibri"/>
          <w:sz w:val="20"/>
          <w:u w:val="none"/>
        </w:rPr>
      </w:pPr>
      <w:r w:rsidRPr="00621521">
        <w:rPr>
          <w:rFonts w:ascii="Calibri" w:hAnsi="Calibri" w:cs="Calibri"/>
          <w:sz w:val="20"/>
          <w:u w:val="none"/>
        </w:rPr>
        <w:t>In caso di partecipazione ad attività inerenti Progetti deliberati dagli organi competenti ed inseriti nel PTOF di esperti a titolo gratuito, con gli stessi dovrà comunque essere formalizzato un incarico scritto in cui dovranno essere indicati – tra l’altro - le modalità della prestazione e gli obblighi delle parti.</w:t>
      </w:r>
    </w:p>
    <w:p w:rsidR="00621521" w:rsidRPr="00621521" w:rsidRDefault="00621521" w:rsidP="00621521">
      <w:pPr>
        <w:pStyle w:val="a"/>
        <w:ind w:right="-1"/>
        <w:jc w:val="both"/>
        <w:rPr>
          <w:rFonts w:ascii="Calibri" w:hAnsi="Calibri" w:cs="Calibri"/>
          <w:sz w:val="20"/>
          <w:u w:val="none"/>
        </w:rPr>
      </w:pPr>
      <w:r w:rsidRPr="00621521">
        <w:rPr>
          <w:rFonts w:ascii="Calibri" w:hAnsi="Calibri" w:cs="Calibri"/>
          <w:sz w:val="20"/>
          <w:u w:val="none"/>
        </w:rPr>
        <w:t xml:space="preserve">Sebbene l’attività sia prestata a titolo gratuito, dovrà essere prevista la copertura assicurativa antinfortunistica e per la </w:t>
      </w:r>
      <w:proofErr w:type="spellStart"/>
      <w:r w:rsidRPr="00621521">
        <w:rPr>
          <w:rFonts w:ascii="Calibri" w:hAnsi="Calibri" w:cs="Calibri"/>
          <w:sz w:val="20"/>
          <w:u w:val="none"/>
        </w:rPr>
        <w:t>r.c.</w:t>
      </w:r>
      <w:proofErr w:type="spellEnd"/>
      <w:r w:rsidRPr="00621521">
        <w:rPr>
          <w:rFonts w:ascii="Calibri" w:hAnsi="Calibri" w:cs="Calibri"/>
          <w:sz w:val="20"/>
          <w:u w:val="none"/>
        </w:rPr>
        <w:t xml:space="preserve"> per la specifica responsabilità civile per la vigilanza sugli alunni. </w:t>
      </w:r>
    </w:p>
    <w:p w:rsidR="00621521" w:rsidRPr="00621521" w:rsidRDefault="00621521" w:rsidP="00621521">
      <w:pPr>
        <w:pStyle w:val="a"/>
        <w:ind w:right="-1"/>
        <w:jc w:val="both"/>
        <w:rPr>
          <w:rFonts w:ascii="Calibri" w:hAnsi="Calibri" w:cs="Calibri"/>
          <w:sz w:val="20"/>
          <w:u w:val="none"/>
        </w:rPr>
      </w:pPr>
    </w:p>
    <w:p w:rsidR="00621521" w:rsidRPr="00621521" w:rsidRDefault="00621521" w:rsidP="00621521">
      <w:pPr>
        <w:pStyle w:val="a"/>
        <w:ind w:right="-1"/>
        <w:jc w:val="both"/>
        <w:rPr>
          <w:rFonts w:ascii="Calibri" w:hAnsi="Calibri" w:cs="Calibri"/>
          <w:b/>
          <w:i/>
          <w:sz w:val="20"/>
          <w:u w:val="none"/>
        </w:rPr>
      </w:pPr>
      <w:r w:rsidRPr="00621521">
        <w:rPr>
          <w:rFonts w:ascii="Calibri" w:hAnsi="Calibri" w:cs="Calibri"/>
          <w:b/>
          <w:i/>
          <w:sz w:val="20"/>
          <w:u w:val="none"/>
        </w:rPr>
        <w:t>ART. 14-AUTORIZZAZIONE PER I DIPENDENTI PUBBLICI E COMUNICAZIONE ALL'ANAGRAFE DELLE PRESTAZIONI</w:t>
      </w:r>
    </w:p>
    <w:p w:rsidR="00621521" w:rsidRPr="00621521" w:rsidRDefault="00621521" w:rsidP="00621521">
      <w:pPr>
        <w:pStyle w:val="a"/>
        <w:ind w:right="-1"/>
        <w:jc w:val="both"/>
        <w:rPr>
          <w:rFonts w:ascii="Calibri" w:hAnsi="Calibri" w:cs="Calibri"/>
          <w:sz w:val="20"/>
          <w:u w:val="none"/>
        </w:rPr>
      </w:pPr>
      <w:r w:rsidRPr="00621521">
        <w:rPr>
          <w:rFonts w:ascii="Calibri" w:hAnsi="Calibri" w:cs="Calibri"/>
          <w:sz w:val="20"/>
          <w:u w:val="none"/>
        </w:rPr>
        <w:t>In caso di incarichi conferiti a dipendenti di altra Amministrazione Pubblica è richiesta obbligatoriamente la preventiva autorizzazione dell’Amministrazione di appartenenza di cui all’art. 53 del D.L.vo n. 165 del 2001.</w:t>
      </w:r>
    </w:p>
    <w:p w:rsidR="00621521" w:rsidRPr="00621521" w:rsidRDefault="00621521" w:rsidP="00621521">
      <w:pPr>
        <w:pStyle w:val="a"/>
        <w:ind w:right="-1"/>
        <w:jc w:val="both"/>
        <w:rPr>
          <w:rFonts w:ascii="Calibri" w:hAnsi="Calibri" w:cs="Calibri"/>
          <w:sz w:val="20"/>
          <w:u w:val="none"/>
        </w:rPr>
      </w:pPr>
      <w:r w:rsidRPr="00621521">
        <w:rPr>
          <w:rFonts w:ascii="Calibri" w:hAnsi="Calibri" w:cs="Calibri"/>
          <w:sz w:val="20"/>
          <w:u w:val="none"/>
        </w:rPr>
        <w:t>Ai sensi del comma del citato articolo la istituzione scolastica è, altresì, tenuta a comunicare semestralmente l'elenco dei collaboratori esterni e dei soggetti cui sono stati affidati incarichi di consulenza, con l'indicazione della ragione dell'incarico e dell'ammontare dei compensi corrisposti.</w:t>
      </w:r>
    </w:p>
    <w:p w:rsidR="00621521" w:rsidRPr="00621521" w:rsidRDefault="00621521" w:rsidP="00621521">
      <w:pPr>
        <w:pStyle w:val="a"/>
        <w:ind w:right="-1"/>
        <w:jc w:val="both"/>
        <w:rPr>
          <w:rFonts w:ascii="Calibri" w:hAnsi="Calibri" w:cs="Calibri"/>
          <w:sz w:val="20"/>
          <w:u w:val="none"/>
        </w:rPr>
      </w:pPr>
      <w:r w:rsidRPr="00621521">
        <w:rPr>
          <w:rFonts w:ascii="Calibri" w:hAnsi="Calibri" w:cs="Calibri"/>
          <w:sz w:val="20"/>
          <w:u w:val="none"/>
        </w:rPr>
        <w:t>Il presente Regolamento potrà, comunque, essere modificato e/o integrato con approvazione del Consiglio d’Istituto. Esso è affisso all’Albo dell’Istituto e pubblicato sul sito istituzionale dell’amministrazione.</w:t>
      </w:r>
    </w:p>
    <w:p w:rsidR="00BA50E3" w:rsidRPr="00621521" w:rsidRDefault="00BA50E3"/>
    <w:sectPr w:rsidR="00BA50E3" w:rsidRPr="00621521" w:rsidSect="00BA50E3">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B06" w:rsidRDefault="00A12B06" w:rsidP="00823F8A">
      <w:r>
        <w:separator/>
      </w:r>
    </w:p>
  </w:endnote>
  <w:endnote w:type="continuationSeparator" w:id="0">
    <w:p w:rsidR="00A12B06" w:rsidRDefault="00A12B06" w:rsidP="00823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F8A" w:rsidRDefault="00823F8A" w:rsidP="00823F8A">
    <w:pPr>
      <w:pStyle w:val="Pidipagina"/>
      <w:jc w:val="right"/>
    </w:pPr>
    <w:r>
      <w:t xml:space="preserve">Pag. </w:t>
    </w:r>
    <w:r>
      <w:rPr>
        <w:b/>
      </w:rPr>
      <w:fldChar w:fldCharType="begin"/>
    </w:r>
    <w:r>
      <w:rPr>
        <w:b/>
      </w:rPr>
      <w:instrText>PAGE  \* Arabic  \* MERGEFORMAT</w:instrText>
    </w:r>
    <w:r>
      <w:rPr>
        <w:b/>
      </w:rPr>
      <w:fldChar w:fldCharType="separate"/>
    </w:r>
    <w:r>
      <w:rPr>
        <w:b/>
        <w:noProof/>
      </w:rPr>
      <w:t>1</w:t>
    </w:r>
    <w:r>
      <w:rPr>
        <w:b/>
      </w:rPr>
      <w:fldChar w:fldCharType="end"/>
    </w:r>
    <w:r>
      <w:t xml:space="preserve"> a </w:t>
    </w:r>
    <w:r>
      <w:rPr>
        <w:b/>
      </w:rPr>
      <w:fldChar w:fldCharType="begin"/>
    </w:r>
    <w:r>
      <w:rPr>
        <w:b/>
      </w:rPr>
      <w:instrText>NUMPAGES  \* Arabic  \* MERGEFORMAT</w:instrText>
    </w:r>
    <w:r>
      <w:rPr>
        <w:b/>
      </w:rPr>
      <w:fldChar w:fldCharType="separate"/>
    </w:r>
    <w:r>
      <w:rPr>
        <w:b/>
        <w:noProof/>
      </w:rPr>
      <w:t>6</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B06" w:rsidRDefault="00A12B06" w:rsidP="00823F8A">
      <w:r>
        <w:separator/>
      </w:r>
    </w:p>
  </w:footnote>
  <w:footnote w:type="continuationSeparator" w:id="0">
    <w:p w:rsidR="00A12B06" w:rsidRDefault="00A12B06" w:rsidP="00823F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tblLook w:val="04A0" w:firstRow="1" w:lastRow="0" w:firstColumn="1" w:lastColumn="0" w:noHBand="0" w:noVBand="1"/>
    </w:tblPr>
    <w:tblGrid>
      <w:gridCol w:w="1199"/>
      <w:gridCol w:w="7332"/>
      <w:gridCol w:w="1323"/>
    </w:tblGrid>
    <w:tr w:rsidR="00823F8A" w:rsidTr="00033189">
      <w:trPr>
        <w:trHeight w:val="979"/>
      </w:trPr>
      <w:tc>
        <w:tcPr>
          <w:tcW w:w="1242" w:type="dxa"/>
          <w:vAlign w:val="center"/>
        </w:tcPr>
        <w:p w:rsidR="00823F8A" w:rsidRDefault="00823F8A" w:rsidP="00033189">
          <w:pPr>
            <w:pStyle w:val="Intestazione"/>
            <w:jc w:val="center"/>
          </w:pPr>
          <w:r>
            <w:rPr>
              <w:noProof/>
            </w:rPr>
            <w:drawing>
              <wp:inline distT="0" distB="0" distL="0" distR="0" wp14:anchorId="131B4801" wp14:editId="18A603A4">
                <wp:extent cx="359017" cy="402981"/>
                <wp:effectExtent l="0" t="0" r="3175" b="0"/>
                <wp:docPr id="35" name="Immagine 1"/>
                <wp:cNvGraphicFramePr/>
                <a:graphic xmlns:a="http://schemas.openxmlformats.org/drawingml/2006/main">
                  <a:graphicData uri="http://schemas.openxmlformats.org/drawingml/2006/picture">
                    <pic:pic xmlns:pic="http://schemas.openxmlformats.org/drawingml/2006/picture">
                      <pic:nvPicPr>
                        <pic:cNvPr id="2" name="Immagine 1"/>
                        <pic:cNvPicPr/>
                      </pic:nvPicPr>
                      <pic:blipFill rotWithShape="1">
                        <a:blip r:embed="rId1"/>
                        <a:srcRect l="11850" t="16192" r="69653" b="48084"/>
                        <a:stretch/>
                      </pic:blipFill>
                      <pic:spPr bwMode="auto">
                        <a:xfrm>
                          <a:off x="0" y="0"/>
                          <a:ext cx="359017" cy="402981"/>
                        </a:xfrm>
                        <a:prstGeom prst="rect">
                          <a:avLst/>
                        </a:prstGeom>
                        <a:ln>
                          <a:noFill/>
                        </a:ln>
                        <a:extLst>
                          <a:ext uri="{53640926-AAD7-44D8-BBD7-CCE9431645EC}">
                            <a14:shadowObscured xmlns:a14="http://schemas.microsoft.com/office/drawing/2010/main"/>
                          </a:ext>
                        </a:extLst>
                      </pic:spPr>
                    </pic:pic>
                  </a:graphicData>
                </a:graphic>
              </wp:inline>
            </w:drawing>
          </w:r>
        </w:p>
      </w:tc>
      <w:tc>
        <w:tcPr>
          <w:tcW w:w="7938" w:type="dxa"/>
          <w:vAlign w:val="center"/>
        </w:tcPr>
        <w:p w:rsidR="00823F8A" w:rsidRPr="00823F8A" w:rsidRDefault="00823F8A" w:rsidP="00823F8A">
          <w:pPr>
            <w:pStyle w:val="Titolo1"/>
            <w:numPr>
              <w:ilvl w:val="0"/>
              <w:numId w:val="0"/>
            </w:numPr>
            <w:outlineLvl w:val="0"/>
            <w:rPr>
              <w:rFonts w:ascii="Arial Narrow" w:hAnsi="Arial Narrow" w:cs="Calibri"/>
              <w:sz w:val="18"/>
              <w:szCs w:val="16"/>
            </w:rPr>
          </w:pPr>
          <w:r w:rsidRPr="00823F8A">
            <w:rPr>
              <w:rFonts w:ascii="Arial Narrow" w:hAnsi="Arial Narrow" w:cs="Calibri"/>
              <w:sz w:val="18"/>
              <w:szCs w:val="16"/>
            </w:rPr>
            <w:t>REGOLAMENTO RECANTE LA DISCIPLINA PER IL CONFERIMENTO DI INCARICHI DI COLLABORAZIONE AD ESPERTI ESTERNI</w:t>
          </w:r>
        </w:p>
        <w:p w:rsidR="00823F8A" w:rsidRPr="00823F8A" w:rsidRDefault="00823F8A" w:rsidP="00823F8A">
          <w:pPr>
            <w:pStyle w:val="Titolo1"/>
            <w:numPr>
              <w:ilvl w:val="0"/>
              <w:numId w:val="0"/>
            </w:numPr>
            <w:spacing w:before="33"/>
            <w:ind w:right="-1"/>
            <w:outlineLvl w:val="0"/>
            <w:rPr>
              <w:rFonts w:ascii="Arial Narrow" w:hAnsi="Arial Narrow" w:cs="Calibri"/>
              <w:sz w:val="18"/>
              <w:szCs w:val="16"/>
            </w:rPr>
          </w:pPr>
          <w:r w:rsidRPr="00823F8A">
            <w:rPr>
              <w:rFonts w:ascii="Arial Narrow" w:hAnsi="Arial Narrow" w:cs="Calibri"/>
              <w:sz w:val="18"/>
              <w:szCs w:val="16"/>
            </w:rPr>
            <w:t>Aggiornato al “ Regolamento contabilità istituzioni scolastiche”</w:t>
          </w:r>
        </w:p>
        <w:p w:rsidR="00823F8A" w:rsidRPr="00823F8A" w:rsidRDefault="00823F8A" w:rsidP="00823F8A">
          <w:pPr>
            <w:pStyle w:val="Intestazione"/>
            <w:spacing w:before="120"/>
            <w:jc w:val="center"/>
            <w:rPr>
              <w:rFonts w:ascii="Arial Narrow" w:hAnsi="Arial Narrow"/>
              <w:b/>
              <w:i/>
              <w:sz w:val="24"/>
            </w:rPr>
          </w:pPr>
          <w:r w:rsidRPr="00823F8A">
            <w:rPr>
              <w:rFonts w:ascii="Arial Narrow" w:hAnsi="Arial Narrow" w:cs="Arial"/>
              <w:b/>
              <w:i/>
              <w:sz w:val="16"/>
            </w:rPr>
            <w:t xml:space="preserve">ALLEGATO </w:t>
          </w:r>
          <w:r w:rsidRPr="00823F8A">
            <w:rPr>
              <w:rFonts w:ascii="Arial Narrow" w:hAnsi="Arial Narrow" w:cs="Arial"/>
              <w:b/>
              <w:i/>
              <w:sz w:val="16"/>
            </w:rPr>
            <w:t>12</w:t>
          </w:r>
          <w:r w:rsidRPr="00823F8A">
            <w:rPr>
              <w:rFonts w:ascii="Arial Narrow" w:hAnsi="Arial Narrow" w:cs="Arial"/>
              <w:b/>
              <w:i/>
              <w:sz w:val="16"/>
            </w:rPr>
            <w:t xml:space="preserve">  - REGOLAMENTO D’ISTITUTO</w:t>
          </w:r>
        </w:p>
      </w:tc>
      <w:tc>
        <w:tcPr>
          <w:tcW w:w="1380" w:type="dxa"/>
          <w:vAlign w:val="center"/>
        </w:tcPr>
        <w:p w:rsidR="00823F8A" w:rsidRDefault="00823F8A" w:rsidP="00033189">
          <w:pPr>
            <w:pStyle w:val="Intestazione"/>
            <w:jc w:val="center"/>
          </w:pPr>
          <w:r>
            <w:rPr>
              <w:noProof/>
            </w:rPr>
            <w:drawing>
              <wp:inline distT="0" distB="0" distL="0" distR="0" wp14:anchorId="780D8114" wp14:editId="391DD2CE">
                <wp:extent cx="359017" cy="402981"/>
                <wp:effectExtent l="0" t="0" r="3175" b="0"/>
                <wp:docPr id="36" name="Immagine 1"/>
                <wp:cNvGraphicFramePr/>
                <a:graphic xmlns:a="http://schemas.openxmlformats.org/drawingml/2006/main">
                  <a:graphicData uri="http://schemas.openxmlformats.org/drawingml/2006/picture">
                    <pic:pic xmlns:pic="http://schemas.openxmlformats.org/drawingml/2006/picture">
                      <pic:nvPicPr>
                        <pic:cNvPr id="2" name="Immagine 1"/>
                        <pic:cNvPicPr/>
                      </pic:nvPicPr>
                      <pic:blipFill rotWithShape="1">
                        <a:blip r:embed="rId1"/>
                        <a:srcRect l="11850" t="16192" r="69653" b="48084"/>
                        <a:stretch/>
                      </pic:blipFill>
                      <pic:spPr bwMode="auto">
                        <a:xfrm>
                          <a:off x="0" y="0"/>
                          <a:ext cx="359017" cy="402981"/>
                        </a:xfrm>
                        <a:prstGeom prst="rect">
                          <a:avLst/>
                        </a:prstGeom>
                        <a:ln>
                          <a:noFill/>
                        </a:ln>
                        <a:extLst>
                          <a:ext uri="{53640926-AAD7-44D8-BBD7-CCE9431645EC}">
                            <a14:shadowObscured xmlns:a14="http://schemas.microsoft.com/office/drawing/2010/main"/>
                          </a:ext>
                        </a:extLst>
                      </pic:spPr>
                    </pic:pic>
                  </a:graphicData>
                </a:graphic>
              </wp:inline>
            </w:drawing>
          </w:r>
        </w:p>
      </w:tc>
    </w:tr>
  </w:tbl>
  <w:p w:rsidR="00823F8A" w:rsidRDefault="00823F8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D0580"/>
    <w:multiLevelType w:val="hybridMultilevel"/>
    <w:tmpl w:val="CBBC7232"/>
    <w:lvl w:ilvl="0" w:tplc="4C4A0C5A">
      <w:start w:val="1"/>
      <w:numFmt w:val="decimal"/>
      <w:pStyle w:val="Titolo1"/>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66669D6"/>
    <w:multiLevelType w:val="hybridMultilevel"/>
    <w:tmpl w:val="E75C77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986228E"/>
    <w:multiLevelType w:val="hybridMultilevel"/>
    <w:tmpl w:val="BDBC72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AB322AD"/>
    <w:multiLevelType w:val="hybridMultilevel"/>
    <w:tmpl w:val="C6E24D24"/>
    <w:lvl w:ilvl="0" w:tplc="DF72CED2">
      <w:start w:val="1"/>
      <w:numFmt w:val="lowerLetter"/>
      <w:lvlText w:val="%1)"/>
      <w:lvlJc w:val="left"/>
      <w:pPr>
        <w:ind w:left="100" w:hanging="449"/>
      </w:pPr>
      <w:rPr>
        <w:rFonts w:ascii="Calibri" w:eastAsia="Calibri" w:hAnsi="Calibri" w:cs="Calibri" w:hint="default"/>
        <w:spacing w:val="-27"/>
        <w:w w:val="100"/>
        <w:sz w:val="20"/>
        <w:szCs w:val="20"/>
        <w:lang w:val="it-IT" w:eastAsia="it-IT" w:bidi="it-IT"/>
      </w:rPr>
    </w:lvl>
    <w:lvl w:ilvl="1" w:tplc="B8983D32">
      <w:numFmt w:val="bullet"/>
      <w:lvlText w:val="•"/>
      <w:lvlJc w:val="left"/>
      <w:pPr>
        <w:ind w:left="1102" w:hanging="449"/>
      </w:pPr>
      <w:rPr>
        <w:rFonts w:hint="default"/>
        <w:lang w:val="it-IT" w:eastAsia="it-IT" w:bidi="it-IT"/>
      </w:rPr>
    </w:lvl>
    <w:lvl w:ilvl="2" w:tplc="15BAF0E4">
      <w:numFmt w:val="bullet"/>
      <w:lvlText w:val="•"/>
      <w:lvlJc w:val="left"/>
      <w:pPr>
        <w:ind w:left="2105" w:hanging="449"/>
      </w:pPr>
      <w:rPr>
        <w:rFonts w:hint="default"/>
        <w:lang w:val="it-IT" w:eastAsia="it-IT" w:bidi="it-IT"/>
      </w:rPr>
    </w:lvl>
    <w:lvl w:ilvl="3" w:tplc="FD180954">
      <w:numFmt w:val="bullet"/>
      <w:lvlText w:val="•"/>
      <w:lvlJc w:val="left"/>
      <w:pPr>
        <w:ind w:left="3107" w:hanging="449"/>
      </w:pPr>
      <w:rPr>
        <w:rFonts w:hint="default"/>
        <w:lang w:val="it-IT" w:eastAsia="it-IT" w:bidi="it-IT"/>
      </w:rPr>
    </w:lvl>
    <w:lvl w:ilvl="4" w:tplc="5E42A618">
      <w:numFmt w:val="bullet"/>
      <w:lvlText w:val="•"/>
      <w:lvlJc w:val="left"/>
      <w:pPr>
        <w:ind w:left="4110" w:hanging="449"/>
      </w:pPr>
      <w:rPr>
        <w:rFonts w:hint="default"/>
        <w:lang w:val="it-IT" w:eastAsia="it-IT" w:bidi="it-IT"/>
      </w:rPr>
    </w:lvl>
    <w:lvl w:ilvl="5" w:tplc="94061A8A">
      <w:numFmt w:val="bullet"/>
      <w:lvlText w:val="•"/>
      <w:lvlJc w:val="left"/>
      <w:pPr>
        <w:ind w:left="5113" w:hanging="449"/>
      </w:pPr>
      <w:rPr>
        <w:rFonts w:hint="default"/>
        <w:lang w:val="it-IT" w:eastAsia="it-IT" w:bidi="it-IT"/>
      </w:rPr>
    </w:lvl>
    <w:lvl w:ilvl="6" w:tplc="A7FC235C">
      <w:numFmt w:val="bullet"/>
      <w:lvlText w:val="•"/>
      <w:lvlJc w:val="left"/>
      <w:pPr>
        <w:ind w:left="6115" w:hanging="449"/>
      </w:pPr>
      <w:rPr>
        <w:rFonts w:hint="default"/>
        <w:lang w:val="it-IT" w:eastAsia="it-IT" w:bidi="it-IT"/>
      </w:rPr>
    </w:lvl>
    <w:lvl w:ilvl="7" w:tplc="EC041ABC">
      <w:numFmt w:val="bullet"/>
      <w:lvlText w:val="•"/>
      <w:lvlJc w:val="left"/>
      <w:pPr>
        <w:ind w:left="7118" w:hanging="449"/>
      </w:pPr>
      <w:rPr>
        <w:rFonts w:hint="default"/>
        <w:lang w:val="it-IT" w:eastAsia="it-IT" w:bidi="it-IT"/>
      </w:rPr>
    </w:lvl>
    <w:lvl w:ilvl="8" w:tplc="214498EE">
      <w:numFmt w:val="bullet"/>
      <w:lvlText w:val="•"/>
      <w:lvlJc w:val="left"/>
      <w:pPr>
        <w:ind w:left="8121" w:hanging="449"/>
      </w:pPr>
      <w:rPr>
        <w:rFonts w:hint="default"/>
        <w:lang w:val="it-IT" w:eastAsia="it-IT" w:bidi="it-IT"/>
      </w:rPr>
    </w:lvl>
  </w:abstractNum>
  <w:abstractNum w:abstractNumId="4">
    <w:nsid w:val="7E485DFE"/>
    <w:multiLevelType w:val="hybridMultilevel"/>
    <w:tmpl w:val="22FC68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621521"/>
    <w:rsid w:val="003C7091"/>
    <w:rsid w:val="00456476"/>
    <w:rsid w:val="00621521"/>
    <w:rsid w:val="006A46AD"/>
    <w:rsid w:val="00823F8A"/>
    <w:rsid w:val="00A12B06"/>
    <w:rsid w:val="00BA50E3"/>
    <w:rsid w:val="00E35BC5"/>
    <w:rsid w:val="00E46D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152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1"/>
    <w:qFormat/>
    <w:rsid w:val="00621521"/>
    <w:pPr>
      <w:keepNext/>
      <w:numPr>
        <w:numId w:val="1"/>
      </w:numPr>
      <w:jc w:val="center"/>
      <w:outlineLvl w:val="0"/>
    </w:pPr>
    <w:rPr>
      <w:rFonts w:ascii="Verdana" w:hAnsi="Verdana"/>
      <w:b/>
      <w:i/>
      <w:caps/>
      <w:sz w:val="22"/>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621521"/>
    <w:rPr>
      <w:rFonts w:ascii="Verdana" w:eastAsia="Times New Roman" w:hAnsi="Verdana" w:cs="Times New Roman"/>
      <w:b/>
      <w:i/>
      <w:caps/>
      <w:szCs w:val="28"/>
    </w:rPr>
  </w:style>
  <w:style w:type="paragraph" w:customStyle="1" w:styleId="a">
    <w:uiPriority w:val="1"/>
    <w:qFormat/>
    <w:rsid w:val="00621521"/>
    <w:pPr>
      <w:spacing w:after="0" w:line="240" w:lineRule="auto"/>
    </w:pPr>
    <w:rPr>
      <w:rFonts w:ascii="Times New Roman" w:eastAsia="Times New Roman" w:hAnsi="Times New Roman" w:cs="Times New Roman"/>
      <w:sz w:val="24"/>
      <w:szCs w:val="20"/>
      <w:u w:val="single"/>
    </w:rPr>
  </w:style>
  <w:style w:type="paragraph" w:styleId="Paragrafoelenco">
    <w:name w:val="List Paragraph"/>
    <w:basedOn w:val="Normale"/>
    <w:uiPriority w:val="1"/>
    <w:qFormat/>
    <w:rsid w:val="00621521"/>
    <w:pPr>
      <w:ind w:left="720"/>
      <w:contextualSpacing/>
    </w:pPr>
    <w:rPr>
      <w:sz w:val="20"/>
      <w:szCs w:val="20"/>
    </w:rPr>
  </w:style>
  <w:style w:type="character" w:customStyle="1" w:styleId="CorpotestoCarattere">
    <w:name w:val="Corpo testo Carattere"/>
    <w:uiPriority w:val="1"/>
    <w:rsid w:val="00621521"/>
    <w:rPr>
      <w:sz w:val="24"/>
      <w:u w:val="single"/>
    </w:rPr>
  </w:style>
  <w:style w:type="paragraph" w:styleId="Corpotesto">
    <w:name w:val="Body Text"/>
    <w:basedOn w:val="Normale"/>
    <w:link w:val="CorpotestoCarattere1"/>
    <w:uiPriority w:val="99"/>
    <w:semiHidden/>
    <w:unhideWhenUsed/>
    <w:rsid w:val="00621521"/>
    <w:pPr>
      <w:spacing w:after="120"/>
    </w:pPr>
  </w:style>
  <w:style w:type="character" w:customStyle="1" w:styleId="CorpotestoCarattere1">
    <w:name w:val="Corpo testo Carattere1"/>
    <w:basedOn w:val="Carpredefinitoparagrafo"/>
    <w:link w:val="Corpotesto"/>
    <w:uiPriority w:val="99"/>
    <w:semiHidden/>
    <w:rsid w:val="00621521"/>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823F8A"/>
    <w:pPr>
      <w:tabs>
        <w:tab w:val="center" w:pos="4819"/>
        <w:tab w:val="right" w:pos="9638"/>
      </w:tabs>
    </w:pPr>
  </w:style>
  <w:style w:type="character" w:customStyle="1" w:styleId="IntestazioneCarattere">
    <w:name w:val="Intestazione Carattere"/>
    <w:basedOn w:val="Carpredefinitoparagrafo"/>
    <w:link w:val="Intestazione"/>
    <w:uiPriority w:val="99"/>
    <w:rsid w:val="00823F8A"/>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23F8A"/>
    <w:pPr>
      <w:tabs>
        <w:tab w:val="center" w:pos="4819"/>
        <w:tab w:val="right" w:pos="9638"/>
      </w:tabs>
    </w:pPr>
  </w:style>
  <w:style w:type="character" w:customStyle="1" w:styleId="PidipaginaCarattere">
    <w:name w:val="Piè di pagina Carattere"/>
    <w:basedOn w:val="Carpredefinitoparagrafo"/>
    <w:link w:val="Pidipagina"/>
    <w:uiPriority w:val="99"/>
    <w:rsid w:val="00823F8A"/>
    <w:rPr>
      <w:rFonts w:ascii="Times New Roman" w:eastAsia="Times New Roman" w:hAnsi="Times New Roman" w:cs="Times New Roman"/>
      <w:sz w:val="24"/>
      <w:szCs w:val="24"/>
      <w:lang w:eastAsia="it-IT"/>
    </w:rPr>
  </w:style>
  <w:style w:type="table" w:styleId="Grigliatabella">
    <w:name w:val="Table Grid"/>
    <w:basedOn w:val="Tabellanormale"/>
    <w:uiPriority w:val="59"/>
    <w:rsid w:val="00823F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823F8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23F8A"/>
    <w:rPr>
      <w:rFonts w:ascii="Tahoma" w:eastAsia="Times New Roman" w:hAnsi="Tahoma" w:cs="Tahoma"/>
      <w:sz w:val="16"/>
      <w:szCs w:val="16"/>
      <w:lang w:eastAsia="it-IT"/>
    </w:rPr>
  </w:style>
  <w:style w:type="paragraph" w:customStyle="1" w:styleId="Stile12ptCentrato">
    <w:name w:val="Stile 12 pt Centrato"/>
    <w:basedOn w:val="Normale"/>
    <w:rsid w:val="00823F8A"/>
    <w:pPr>
      <w:spacing w:before="120"/>
      <w:jc w:val="center"/>
    </w:pPr>
    <w:rPr>
      <w:rFonts w:ascii="Arial" w:hAnsi="Arial"/>
      <w:sz w:val="22"/>
      <w:szCs w:val="22"/>
    </w:rPr>
  </w:style>
  <w:style w:type="paragraph" w:styleId="Titolosommario">
    <w:name w:val="TOC Heading"/>
    <w:basedOn w:val="Titolo1"/>
    <w:next w:val="Normale"/>
    <w:uiPriority w:val="39"/>
    <w:semiHidden/>
    <w:unhideWhenUsed/>
    <w:qFormat/>
    <w:rsid w:val="00823F8A"/>
    <w:pPr>
      <w:keepLines/>
      <w:numPr>
        <w:numId w:val="0"/>
      </w:numPr>
      <w:spacing w:before="480" w:line="276" w:lineRule="auto"/>
      <w:jc w:val="left"/>
      <w:outlineLvl w:val="9"/>
    </w:pPr>
    <w:rPr>
      <w:rFonts w:asciiTheme="majorHAnsi" w:eastAsiaTheme="majorEastAsia" w:hAnsiTheme="majorHAnsi" w:cstheme="majorBidi"/>
      <w:bCs/>
      <w:i w:val="0"/>
      <w:caps w:val="0"/>
      <w:color w:val="365F91" w:themeColor="accent1" w:themeShade="BF"/>
      <w:sz w:val="28"/>
    </w:rPr>
  </w:style>
  <w:style w:type="character" w:styleId="Collegamentoipertestuale">
    <w:name w:val="Hyperlink"/>
    <w:basedOn w:val="Carpredefinitoparagrafo"/>
    <w:uiPriority w:val="99"/>
    <w:unhideWhenUsed/>
    <w:rsid w:val="00823F8A"/>
    <w:rPr>
      <w:color w:val="0000FF" w:themeColor="hyperlink"/>
      <w:u w:val="single"/>
    </w:rPr>
  </w:style>
  <w:style w:type="paragraph" w:styleId="Sommario1">
    <w:name w:val="toc 1"/>
    <w:basedOn w:val="Normale"/>
    <w:next w:val="Normale"/>
    <w:autoRedefine/>
    <w:uiPriority w:val="39"/>
    <w:unhideWhenUsed/>
    <w:rsid w:val="00823F8A"/>
    <w:pPr>
      <w:spacing w:after="100" w:line="259" w:lineRule="auto"/>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3231</Words>
  <Characters>18423</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dc:creator>
  <cp:lastModifiedBy>Michele Aurnia</cp:lastModifiedBy>
  <cp:revision>7</cp:revision>
  <cp:lastPrinted>2019-12-13T14:04:00Z</cp:lastPrinted>
  <dcterms:created xsi:type="dcterms:W3CDTF">2019-12-12T11:47:00Z</dcterms:created>
  <dcterms:modified xsi:type="dcterms:W3CDTF">2020-11-02T22:31:00Z</dcterms:modified>
</cp:coreProperties>
</file>